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81060" w14:textId="77777777" w:rsidR="00601282" w:rsidRPr="00BE7EA1" w:rsidRDefault="00BE7EA1">
      <w:pPr>
        <w:rPr>
          <w:b/>
        </w:rPr>
      </w:pPr>
      <w:r w:rsidRPr="00BE7EA1">
        <w:rPr>
          <w:b/>
        </w:rPr>
        <w:t>INSTAAR</w:t>
      </w:r>
    </w:p>
    <w:p w14:paraId="78C8DD82" w14:textId="77777777" w:rsidR="00BE7EA1" w:rsidRPr="00BE7EA1" w:rsidRDefault="00BE7EA1">
      <w:pPr>
        <w:rPr>
          <w:b/>
        </w:rPr>
      </w:pPr>
      <w:r w:rsidRPr="00BE7EA1">
        <w:rPr>
          <w:b/>
        </w:rPr>
        <w:t>Sample content</w:t>
      </w:r>
    </w:p>
    <w:p w14:paraId="4945AB20" w14:textId="77777777" w:rsidR="00F81BF7" w:rsidRDefault="00F81BF7"/>
    <w:p w14:paraId="48530C71" w14:textId="3B91EB53" w:rsidR="00BE7EA1" w:rsidRPr="00BE7EA1" w:rsidRDefault="006127F3">
      <w:pPr>
        <w:rPr>
          <w:b/>
          <w:sz w:val="32"/>
          <w:szCs w:val="32"/>
        </w:rPr>
      </w:pPr>
      <w:r>
        <w:rPr>
          <w:b/>
          <w:sz w:val="32"/>
          <w:szCs w:val="32"/>
        </w:rPr>
        <w:t>News</w:t>
      </w:r>
      <w:r w:rsidR="0035373A">
        <w:rPr>
          <w:b/>
          <w:sz w:val="32"/>
          <w:szCs w:val="32"/>
        </w:rPr>
        <w:t xml:space="preserve"> &amp; Events</w:t>
      </w:r>
      <w:r w:rsidR="007662E9">
        <w:rPr>
          <w:b/>
          <w:sz w:val="32"/>
          <w:szCs w:val="32"/>
        </w:rPr>
        <w:t>—Conferences/Workshops</w:t>
      </w:r>
    </w:p>
    <w:p w14:paraId="3511136F" w14:textId="77777777" w:rsidR="00BE7EA1" w:rsidRDefault="00BE7EA1"/>
    <w:p w14:paraId="67FD91E9" w14:textId="352821B5" w:rsidR="007662E9" w:rsidRDefault="007662E9">
      <w:r>
        <w:t>Conferences and workshops are events with so much information that they need a different, larger template than a regular event.  I see conferences and workshops as the same thing.  Conferences imply mor</w:t>
      </w:r>
      <w:r w:rsidR="00294DCE">
        <w:t>e talking, workshops more doing;</w:t>
      </w:r>
      <w:r>
        <w:t xml:space="preserve"> but </w:t>
      </w:r>
      <w:r w:rsidR="00294DCE">
        <w:t>they can use the same template.</w:t>
      </w:r>
    </w:p>
    <w:p w14:paraId="05D391C8" w14:textId="77777777" w:rsidR="007662E9" w:rsidRDefault="007662E9"/>
    <w:p w14:paraId="4DF6825F" w14:textId="15201246" w:rsidR="007662E9" w:rsidRDefault="007662E9">
      <w:r>
        <w:t>This content needs to stay accessible indefinitely.  So we’ll need a stable place to put it and keep it alive.  (People come back for the program, participants, and proceedings.)</w:t>
      </w:r>
    </w:p>
    <w:p w14:paraId="2ED79A8C" w14:textId="77777777" w:rsidR="007662E9" w:rsidRDefault="007662E9" w:rsidP="005F26D2"/>
    <w:p w14:paraId="10F17289" w14:textId="307A4B4E" w:rsidR="007662E9" w:rsidRDefault="007662E9" w:rsidP="005F26D2">
      <w:r>
        <w:t>Existing conference “microsites” that can be preserved in their existing format—but show every kind of info we could want on a conference/workshop template:</w:t>
      </w:r>
    </w:p>
    <w:p w14:paraId="56FDE95F" w14:textId="46E2D9A8" w:rsidR="007662E9" w:rsidRPr="00337875" w:rsidRDefault="00337875" w:rsidP="007662E9">
      <w:pPr>
        <w:ind w:left="360"/>
        <w:rPr>
          <w:rFonts w:ascii="Calibri" w:eastAsia="Times New Roman" w:hAnsi="Calibri" w:cs="Times New Roman"/>
          <w:color w:val="000000"/>
        </w:rPr>
      </w:pPr>
      <w:hyperlink r:id="rId6" w:history="1">
        <w:r w:rsidRPr="00337875">
          <w:rPr>
            <w:rStyle w:val="Hyperlink"/>
            <w:rFonts w:ascii="Calibri" w:eastAsia="Times New Roman" w:hAnsi="Calibri" w:cs="Times New Roman"/>
          </w:rPr>
          <w:t>http://instaar.colorado.edu/meetings/GES-9/</w:t>
        </w:r>
      </w:hyperlink>
      <w:r w:rsidRPr="00337875">
        <w:rPr>
          <w:rFonts w:ascii="Calibri" w:eastAsia="Times New Roman" w:hAnsi="Calibri" w:cs="Times New Roman"/>
          <w:color w:val="000000"/>
        </w:rPr>
        <w:t xml:space="preserve"> </w:t>
      </w:r>
    </w:p>
    <w:p w14:paraId="700E2101" w14:textId="48BBA5AD" w:rsidR="007662E9" w:rsidRPr="00337875" w:rsidRDefault="00337875" w:rsidP="007662E9">
      <w:pPr>
        <w:ind w:left="360"/>
        <w:rPr>
          <w:rFonts w:ascii="Calibri" w:eastAsia="Times New Roman" w:hAnsi="Calibri" w:cs="Times New Roman"/>
          <w:color w:val="000000"/>
        </w:rPr>
      </w:pPr>
      <w:hyperlink r:id="rId7" w:history="1">
        <w:r w:rsidRPr="00337875">
          <w:rPr>
            <w:rStyle w:val="Hyperlink"/>
            <w:rFonts w:ascii="Calibri" w:eastAsia="Times New Roman" w:hAnsi="Calibri" w:cs="Times New Roman"/>
          </w:rPr>
          <w:t>http://instaar.colorado.edu/meetings/AW20</w:t>
        </w:r>
        <w:r w:rsidRPr="00337875">
          <w:rPr>
            <w:rStyle w:val="Hyperlink"/>
            <w:rFonts w:ascii="Calibri" w:eastAsia="Times New Roman" w:hAnsi="Calibri" w:cs="Times New Roman"/>
          </w:rPr>
          <w:t>1</w:t>
        </w:r>
        <w:r w:rsidRPr="00337875">
          <w:rPr>
            <w:rStyle w:val="Hyperlink"/>
            <w:rFonts w:ascii="Calibri" w:eastAsia="Times New Roman" w:hAnsi="Calibri" w:cs="Times New Roman"/>
          </w:rPr>
          <w:t>0/about/index.html</w:t>
        </w:r>
      </w:hyperlink>
      <w:r w:rsidRPr="00337875">
        <w:rPr>
          <w:rFonts w:ascii="Calibri" w:eastAsia="Times New Roman" w:hAnsi="Calibri" w:cs="Times New Roman"/>
          <w:color w:val="000000"/>
        </w:rPr>
        <w:t xml:space="preserve"> </w:t>
      </w:r>
    </w:p>
    <w:p w14:paraId="535CC3AC" w14:textId="5F47D091" w:rsidR="007662E9" w:rsidRPr="00337875" w:rsidRDefault="00337875" w:rsidP="007662E9">
      <w:pPr>
        <w:ind w:left="360"/>
        <w:rPr>
          <w:rFonts w:ascii="Calibri" w:eastAsia="Times New Roman" w:hAnsi="Calibri" w:cs="Times New Roman"/>
          <w:color w:val="000000"/>
        </w:rPr>
      </w:pPr>
      <w:hyperlink r:id="rId8" w:history="1">
        <w:r w:rsidRPr="00337875">
          <w:rPr>
            <w:rStyle w:val="Hyperlink"/>
            <w:rFonts w:ascii="Calibri" w:eastAsia="Times New Roman" w:hAnsi="Calibri" w:cs="Times New Roman"/>
          </w:rPr>
          <w:t>http://instaar.colorado.edu/meetings/aps2010/</w:t>
        </w:r>
      </w:hyperlink>
      <w:r w:rsidRPr="00337875">
        <w:rPr>
          <w:rFonts w:ascii="Calibri" w:eastAsia="Times New Roman" w:hAnsi="Calibri" w:cs="Times New Roman"/>
          <w:color w:val="000000"/>
        </w:rPr>
        <w:t xml:space="preserve"> </w:t>
      </w:r>
    </w:p>
    <w:p w14:paraId="1AAB6874" w14:textId="66BED126" w:rsidR="007662E9" w:rsidRPr="00337875" w:rsidRDefault="00337875" w:rsidP="007662E9">
      <w:pPr>
        <w:ind w:left="360"/>
        <w:rPr>
          <w:rFonts w:ascii="Calibri" w:eastAsia="Times New Roman" w:hAnsi="Calibri" w:cs="Times New Roman"/>
          <w:color w:val="000000"/>
        </w:rPr>
      </w:pPr>
      <w:hyperlink r:id="rId9" w:history="1">
        <w:r w:rsidRPr="00337875">
          <w:rPr>
            <w:rStyle w:val="Hyperlink"/>
            <w:rFonts w:ascii="Calibri" w:eastAsia="Times New Roman" w:hAnsi="Calibri" w:cs="Times New Roman"/>
          </w:rPr>
          <w:t>http://instaar.colorado.edu/meetings/ArcticConference/</w:t>
        </w:r>
      </w:hyperlink>
      <w:r w:rsidRPr="00337875">
        <w:rPr>
          <w:rFonts w:ascii="Calibri" w:eastAsia="Times New Roman" w:hAnsi="Calibri" w:cs="Times New Roman"/>
          <w:color w:val="000000"/>
        </w:rPr>
        <w:t xml:space="preserve"> </w:t>
      </w:r>
    </w:p>
    <w:p w14:paraId="30E5122B" w14:textId="5C4266F9" w:rsidR="007662E9" w:rsidRPr="00337875" w:rsidRDefault="00337875" w:rsidP="007662E9">
      <w:pPr>
        <w:ind w:left="360"/>
        <w:rPr>
          <w:rFonts w:ascii="Calibri" w:eastAsia="Times New Roman" w:hAnsi="Calibri" w:cs="Times New Roman"/>
          <w:color w:val="000000"/>
        </w:rPr>
      </w:pPr>
      <w:hyperlink r:id="rId10" w:history="1">
        <w:r w:rsidRPr="00337875">
          <w:rPr>
            <w:rStyle w:val="Hyperlink"/>
            <w:rFonts w:ascii="Calibri" w:eastAsia="Times New Roman" w:hAnsi="Calibri" w:cs="Times New Roman"/>
          </w:rPr>
          <w:t>http://instaar.colorado.edu/QGISL/ARCN/high_res_workshop/</w:t>
        </w:r>
      </w:hyperlink>
      <w:r w:rsidRPr="00337875">
        <w:rPr>
          <w:rFonts w:ascii="Calibri" w:eastAsia="Times New Roman" w:hAnsi="Calibri" w:cs="Times New Roman"/>
          <w:color w:val="000000"/>
        </w:rPr>
        <w:t xml:space="preserve"> </w:t>
      </w:r>
    </w:p>
    <w:p w14:paraId="0B7DAE06" w14:textId="2FFA3389" w:rsidR="007662E9" w:rsidRPr="00337875" w:rsidRDefault="00337875" w:rsidP="007662E9">
      <w:pPr>
        <w:ind w:left="360"/>
        <w:rPr>
          <w:rFonts w:ascii="Calibri" w:eastAsia="Times New Roman" w:hAnsi="Calibri" w:cs="Times New Roman"/>
          <w:color w:val="000000"/>
        </w:rPr>
      </w:pPr>
      <w:hyperlink r:id="rId11" w:history="1">
        <w:r w:rsidRPr="00337875">
          <w:rPr>
            <w:rStyle w:val="Hyperlink"/>
            <w:rFonts w:ascii="Calibri" w:eastAsia="Times New Roman" w:hAnsi="Calibri" w:cs="Times New Roman"/>
          </w:rPr>
          <w:t>http://www.earthice.hi.is/page/arctic</w:t>
        </w:r>
      </w:hyperlink>
      <w:r w:rsidRPr="00337875">
        <w:rPr>
          <w:rFonts w:ascii="Calibri" w:eastAsia="Times New Roman" w:hAnsi="Calibri" w:cs="Times New Roman"/>
          <w:color w:val="000000"/>
        </w:rPr>
        <w:t xml:space="preserve"> </w:t>
      </w:r>
    </w:p>
    <w:p w14:paraId="5FE903B6" w14:textId="779C4A98" w:rsidR="007662E9" w:rsidRPr="00337875" w:rsidRDefault="007662E9" w:rsidP="007662E9">
      <w:pPr>
        <w:ind w:left="360"/>
        <w:rPr>
          <w:rFonts w:ascii="Calibri" w:eastAsia="Times New Roman" w:hAnsi="Calibri" w:cs="Times New Roman"/>
          <w:color w:val="000000"/>
        </w:rPr>
      </w:pPr>
      <w:hyperlink r:id="rId12" w:history="1">
        <w:r w:rsidRPr="00337875">
          <w:rPr>
            <w:rStyle w:val="Hyperlink"/>
            <w:rFonts w:ascii="Calibri" w:eastAsia="Times New Roman" w:hAnsi="Calibri" w:cs="Times New Roman"/>
          </w:rPr>
          <w:t>http://instaar.colorado.edu/tpb/</w:t>
        </w:r>
      </w:hyperlink>
    </w:p>
    <w:p w14:paraId="6A281F65" w14:textId="35C30100" w:rsidR="007662E9" w:rsidRPr="00337875" w:rsidRDefault="00337875" w:rsidP="007662E9">
      <w:pPr>
        <w:ind w:left="360"/>
        <w:rPr>
          <w:rFonts w:ascii="Calibri" w:eastAsia="Times New Roman" w:hAnsi="Calibri" w:cs="Times New Roman"/>
          <w:color w:val="000000"/>
        </w:rPr>
      </w:pPr>
      <w:hyperlink r:id="rId13" w:history="1">
        <w:r w:rsidRPr="00337875">
          <w:rPr>
            <w:rStyle w:val="Hyperlink"/>
            <w:rFonts w:ascii="Calibri" w:eastAsia="Times New Roman" w:hAnsi="Calibri" w:cs="Times New Roman"/>
          </w:rPr>
          <w:t>http://www.colorado.edu/INSTAAR/AW2004/</w:t>
        </w:r>
      </w:hyperlink>
      <w:r w:rsidRPr="00337875">
        <w:rPr>
          <w:rFonts w:ascii="Calibri" w:eastAsia="Times New Roman" w:hAnsi="Calibri" w:cs="Times New Roman"/>
          <w:color w:val="000000"/>
        </w:rPr>
        <w:t xml:space="preserve"> </w:t>
      </w:r>
    </w:p>
    <w:p w14:paraId="53767D68" w14:textId="410CD8EA" w:rsidR="007662E9" w:rsidRPr="00337875" w:rsidRDefault="00337875" w:rsidP="007662E9">
      <w:pPr>
        <w:ind w:left="360"/>
        <w:rPr>
          <w:rFonts w:ascii="Calibri" w:eastAsia="Times New Roman" w:hAnsi="Calibri" w:cs="Times New Roman"/>
          <w:color w:val="000000"/>
        </w:rPr>
      </w:pPr>
      <w:hyperlink r:id="rId14" w:history="1">
        <w:r w:rsidRPr="00337875">
          <w:rPr>
            <w:rStyle w:val="Hyperlink"/>
            <w:rFonts w:ascii="Calibri" w:eastAsia="Times New Roman" w:hAnsi="Calibri" w:cs="Times New Roman"/>
          </w:rPr>
          <w:t>http://instaar.colorado.edu/meetings/AW2002/index.html</w:t>
        </w:r>
      </w:hyperlink>
      <w:r w:rsidRPr="00337875">
        <w:rPr>
          <w:rFonts w:ascii="Calibri" w:eastAsia="Times New Roman" w:hAnsi="Calibri" w:cs="Times New Roman"/>
          <w:color w:val="000000"/>
        </w:rPr>
        <w:t xml:space="preserve"> </w:t>
      </w:r>
    </w:p>
    <w:p w14:paraId="1F96E6A6" w14:textId="5F1544FB" w:rsidR="007662E9" w:rsidRPr="00337875" w:rsidRDefault="00337875" w:rsidP="007662E9">
      <w:pPr>
        <w:ind w:left="360"/>
        <w:rPr>
          <w:rFonts w:ascii="Calibri" w:eastAsia="Times New Roman" w:hAnsi="Calibri" w:cs="Times New Roman"/>
          <w:color w:val="000000"/>
        </w:rPr>
      </w:pPr>
      <w:hyperlink r:id="rId15" w:history="1">
        <w:r w:rsidRPr="00337875">
          <w:rPr>
            <w:rStyle w:val="Hyperlink"/>
            <w:rFonts w:ascii="Calibri" w:eastAsia="Times New Roman" w:hAnsi="Calibri" w:cs="Times New Roman"/>
          </w:rPr>
          <w:t>http://instaar.colorado.edu/meetings/AW2000/index.html</w:t>
        </w:r>
      </w:hyperlink>
      <w:r w:rsidRPr="00337875">
        <w:rPr>
          <w:rFonts w:ascii="Calibri" w:eastAsia="Times New Roman" w:hAnsi="Calibri" w:cs="Times New Roman"/>
          <w:color w:val="000000"/>
        </w:rPr>
        <w:t xml:space="preserve"> </w:t>
      </w:r>
    </w:p>
    <w:p w14:paraId="4DCFDA57" w14:textId="77777777" w:rsidR="007662E9" w:rsidRPr="00337875" w:rsidRDefault="007662E9" w:rsidP="007662E9">
      <w:pPr>
        <w:ind w:left="360"/>
        <w:rPr>
          <w:rFonts w:ascii="Calibri" w:eastAsia="Times New Roman" w:hAnsi="Calibri" w:cs="Times New Roman"/>
          <w:color w:val="0000FF"/>
          <w:u w:val="single"/>
        </w:rPr>
      </w:pPr>
      <w:r w:rsidRPr="00337875">
        <w:rPr>
          <w:rFonts w:ascii="Calibri" w:eastAsia="Times New Roman" w:hAnsi="Calibri" w:cs="Times New Roman"/>
          <w:color w:val="0000FF"/>
          <w:u w:val="single"/>
        </w:rPr>
        <w:t>http://instaar.colorado.edu/meetings/cape2000/cape2000.html</w:t>
      </w:r>
    </w:p>
    <w:p w14:paraId="32F15330" w14:textId="00A0D930" w:rsidR="007662E9" w:rsidRPr="00337875" w:rsidRDefault="007662E9" w:rsidP="007662E9">
      <w:pPr>
        <w:ind w:left="360"/>
        <w:rPr>
          <w:rFonts w:ascii="Calibri" w:eastAsia="Times New Roman" w:hAnsi="Calibri" w:cs="Times New Roman"/>
          <w:color w:val="000000"/>
        </w:rPr>
      </w:pPr>
      <w:r w:rsidRPr="00337875">
        <w:rPr>
          <w:rFonts w:ascii="Calibri" w:eastAsia="Times New Roman" w:hAnsi="Calibri" w:cs="Times New Roman"/>
          <w:color w:val="000000"/>
        </w:rPr>
        <w:t xml:space="preserve">instaar.colorado.edu/other/download/IGBP_sediment.pdf </w:t>
      </w:r>
      <w:hyperlink r:id="rId16" w:history="1">
        <w:r w:rsidR="00337875" w:rsidRPr="00337875">
          <w:rPr>
            <w:rStyle w:val="Hyperlink"/>
            <w:rFonts w:ascii="Calibri" w:eastAsia="Times New Roman" w:hAnsi="Calibri" w:cs="Times New Roman"/>
          </w:rPr>
          <w:t>http://culter.colorado.edu/~saelias/Workshop/workshop.html</w:t>
        </w:r>
      </w:hyperlink>
      <w:r w:rsidR="00337875" w:rsidRPr="00337875">
        <w:rPr>
          <w:rFonts w:ascii="Calibri" w:eastAsia="Times New Roman" w:hAnsi="Calibri" w:cs="Times New Roman"/>
          <w:color w:val="000000"/>
        </w:rPr>
        <w:t xml:space="preserve"> </w:t>
      </w:r>
    </w:p>
    <w:p w14:paraId="016C10F4" w14:textId="7E2A7EC5" w:rsidR="007662E9" w:rsidRPr="00337875" w:rsidRDefault="007662E9" w:rsidP="007662E9">
      <w:pPr>
        <w:ind w:left="360"/>
        <w:rPr>
          <w:rFonts w:ascii="Calibri" w:eastAsia="Times New Roman" w:hAnsi="Calibri" w:cs="Times New Roman"/>
          <w:color w:val="000000"/>
        </w:rPr>
      </w:pPr>
    </w:p>
    <w:p w14:paraId="5FA1FCCF" w14:textId="77777777" w:rsidR="00294DCE" w:rsidRPr="00337875" w:rsidRDefault="00294DCE" w:rsidP="007662E9">
      <w:pPr>
        <w:ind w:left="360"/>
        <w:rPr>
          <w:rFonts w:ascii="Calibri" w:eastAsia="Times New Roman" w:hAnsi="Calibri" w:cs="Times New Roman"/>
          <w:color w:val="000000"/>
        </w:rPr>
      </w:pPr>
    </w:p>
    <w:p w14:paraId="3349B725" w14:textId="77777777" w:rsidR="00294DCE" w:rsidRPr="00337875" w:rsidRDefault="00294DCE" w:rsidP="007662E9">
      <w:pPr>
        <w:ind w:left="360"/>
        <w:rPr>
          <w:rFonts w:ascii="Calibri" w:eastAsia="Times New Roman" w:hAnsi="Calibri" w:cs="Times New Roman"/>
          <w:color w:val="000000"/>
        </w:rPr>
      </w:pPr>
    </w:p>
    <w:p w14:paraId="16DACC79" w14:textId="4690530D" w:rsidR="003B2026" w:rsidRDefault="007662E9" w:rsidP="005F26D2">
      <w:r>
        <w:t>And here’s a new example we can use:</w:t>
      </w:r>
    </w:p>
    <w:p w14:paraId="2D6FCC2C" w14:textId="77777777" w:rsidR="0035373A" w:rsidRDefault="0035373A" w:rsidP="005F26D2"/>
    <w:p w14:paraId="1C6E223E" w14:textId="02125C1F" w:rsidR="005F26D2" w:rsidRPr="00BE7EA1" w:rsidRDefault="007662E9" w:rsidP="005F26D2">
      <w:pPr>
        <w:rPr>
          <w:b/>
          <w:sz w:val="28"/>
          <w:szCs w:val="28"/>
        </w:rPr>
      </w:pPr>
      <w:r>
        <w:rPr>
          <w:b/>
          <w:sz w:val="28"/>
          <w:szCs w:val="28"/>
        </w:rPr>
        <w:t>Conference/Workshop Detail</w:t>
      </w:r>
    </w:p>
    <w:p w14:paraId="351A2C21" w14:textId="77777777" w:rsidR="005F26D2" w:rsidRDefault="005F26D2" w:rsidP="005F26D2"/>
    <w:p w14:paraId="481BC8F3" w14:textId="2EB2FBAC" w:rsidR="005F26D2" w:rsidRPr="00E03EF5" w:rsidRDefault="00C51566" w:rsidP="005F26D2">
      <w:pPr>
        <w:rPr>
          <w:b/>
        </w:rPr>
      </w:pPr>
      <w:r>
        <w:rPr>
          <w:b/>
        </w:rPr>
        <w:t xml:space="preserve">conference </w:t>
      </w:r>
      <w:r w:rsidR="005F26D2">
        <w:rPr>
          <w:b/>
        </w:rPr>
        <w:t>title</w:t>
      </w:r>
    </w:p>
    <w:p w14:paraId="54555D4F" w14:textId="7378EFF9" w:rsidR="005F26D2" w:rsidRPr="00294DCE" w:rsidRDefault="00294DCE" w:rsidP="00294DCE">
      <w:pPr>
        <w:ind w:left="360"/>
        <w:rPr>
          <w:bCs/>
        </w:rPr>
      </w:pPr>
      <w:r w:rsidRPr="00294DCE">
        <w:rPr>
          <w:bCs/>
        </w:rPr>
        <w:t>24th Polar Libraries Colloquy</w:t>
      </w:r>
    </w:p>
    <w:p w14:paraId="126693D1" w14:textId="77777777" w:rsidR="00294DCE" w:rsidRDefault="00294DCE" w:rsidP="005F26D2">
      <w:pPr>
        <w:rPr>
          <w:b/>
          <w:bCs/>
        </w:rPr>
      </w:pPr>
    </w:p>
    <w:p w14:paraId="13DCC1E2" w14:textId="77777777" w:rsidR="00294DCE" w:rsidRDefault="00294DCE" w:rsidP="005F26D2">
      <w:pPr>
        <w:rPr>
          <w:b/>
          <w:bCs/>
        </w:rPr>
      </w:pPr>
    </w:p>
    <w:p w14:paraId="36918947" w14:textId="71CD30AA" w:rsidR="00294DCE" w:rsidRDefault="00294DCE" w:rsidP="005F26D2">
      <w:pPr>
        <w:rPr>
          <w:b/>
          <w:bCs/>
        </w:rPr>
      </w:pPr>
      <w:r>
        <w:rPr>
          <w:b/>
          <w:bCs/>
        </w:rPr>
        <w:t>conference theme</w:t>
      </w:r>
    </w:p>
    <w:p w14:paraId="084C4A5B" w14:textId="794F20DE" w:rsidR="00294DCE" w:rsidRPr="00294DCE" w:rsidRDefault="00294DCE" w:rsidP="00294DCE">
      <w:pPr>
        <w:ind w:left="360"/>
        <w:rPr>
          <w:bCs/>
        </w:rPr>
      </w:pPr>
      <w:r w:rsidRPr="00294DCE">
        <w:rPr>
          <w:bCs/>
        </w:rPr>
        <w:t>Cold Regions: Pivot Points, Focal Points</w:t>
      </w:r>
    </w:p>
    <w:p w14:paraId="6378297E" w14:textId="77777777" w:rsidR="00294DCE" w:rsidRDefault="00294DCE" w:rsidP="005F26D2"/>
    <w:p w14:paraId="1706BF4A" w14:textId="77777777" w:rsidR="00294DCE" w:rsidRDefault="00294DCE" w:rsidP="005F26D2"/>
    <w:p w14:paraId="1A394154" w14:textId="7106AD53" w:rsidR="00294DCE" w:rsidRPr="006743ED" w:rsidRDefault="00294DCE" w:rsidP="00294DCE">
      <w:pPr>
        <w:rPr>
          <w:b/>
        </w:rPr>
      </w:pPr>
      <w:r w:rsidRPr="00294DCE">
        <w:rPr>
          <w:b/>
        </w:rPr>
        <w:lastRenderedPageBreak/>
        <w:t>sections</w:t>
      </w:r>
    </w:p>
    <w:p w14:paraId="218BFBF9" w14:textId="77777777" w:rsidR="00294DCE" w:rsidRPr="001557F3" w:rsidRDefault="00294DCE" w:rsidP="00294DCE">
      <w:pPr>
        <w:ind w:left="720" w:hanging="360"/>
      </w:pPr>
      <w:r>
        <w:t>About (landing page with</w:t>
      </w:r>
      <w:r w:rsidRPr="001557F3">
        <w:t xml:space="preserve"> news &amp; contact info)</w:t>
      </w:r>
    </w:p>
    <w:p w14:paraId="3130E756" w14:textId="62EB9C6B" w:rsidR="00294DCE" w:rsidRDefault="00294DCE" w:rsidP="00294DCE">
      <w:pPr>
        <w:ind w:left="720" w:hanging="360"/>
      </w:pPr>
      <w:r>
        <w:t>Register</w:t>
      </w:r>
    </w:p>
    <w:p w14:paraId="3C27A562" w14:textId="594D5CA7" w:rsidR="00294DCE" w:rsidRPr="001557F3" w:rsidRDefault="006743ED" w:rsidP="00294DCE">
      <w:pPr>
        <w:ind w:left="720" w:hanging="360"/>
      </w:pPr>
      <w:r>
        <w:t>Submit an abstract</w:t>
      </w:r>
    </w:p>
    <w:p w14:paraId="69A009CE" w14:textId="77777777" w:rsidR="006743ED" w:rsidRPr="001557F3" w:rsidRDefault="006743ED" w:rsidP="006743ED">
      <w:pPr>
        <w:ind w:left="720" w:hanging="360"/>
      </w:pPr>
      <w:r w:rsidRPr="001557F3">
        <w:t>Program</w:t>
      </w:r>
    </w:p>
    <w:p w14:paraId="3BA503AB" w14:textId="77777777" w:rsidR="006743ED" w:rsidRPr="001557F3" w:rsidRDefault="006743ED" w:rsidP="006743ED">
      <w:pPr>
        <w:ind w:left="720" w:hanging="360"/>
      </w:pPr>
      <w:r w:rsidRPr="001557F3">
        <w:t>Attendees</w:t>
      </w:r>
    </w:p>
    <w:p w14:paraId="580083F5" w14:textId="77777777" w:rsidR="00294DCE" w:rsidRPr="001557F3" w:rsidRDefault="00294DCE" w:rsidP="00294DCE">
      <w:pPr>
        <w:ind w:left="720" w:hanging="360"/>
      </w:pPr>
      <w:r w:rsidRPr="001557F3">
        <w:t xml:space="preserve">Travel </w:t>
      </w:r>
      <w:r>
        <w:t>&amp; lodging</w:t>
      </w:r>
    </w:p>
    <w:p w14:paraId="26D3224D" w14:textId="77777777" w:rsidR="00294DCE" w:rsidRPr="001557F3" w:rsidRDefault="00294DCE" w:rsidP="00294DCE">
      <w:pPr>
        <w:ind w:left="720" w:hanging="360"/>
      </w:pPr>
      <w:r w:rsidRPr="001557F3">
        <w:t>Around Boulder</w:t>
      </w:r>
      <w:r>
        <w:t xml:space="preserve"> </w:t>
      </w:r>
    </w:p>
    <w:p w14:paraId="0CD7A4B7" w14:textId="77777777" w:rsidR="00294DCE" w:rsidRPr="001557F3" w:rsidRDefault="00294DCE" w:rsidP="00294DCE">
      <w:pPr>
        <w:ind w:left="720" w:hanging="360"/>
      </w:pPr>
      <w:r w:rsidRPr="001557F3">
        <w:t>Proceedings</w:t>
      </w:r>
    </w:p>
    <w:p w14:paraId="47D6B18F" w14:textId="77777777" w:rsidR="00294DCE" w:rsidRPr="001557F3" w:rsidRDefault="00294DCE" w:rsidP="00294DCE">
      <w:pPr>
        <w:ind w:left="720" w:hanging="360"/>
      </w:pPr>
      <w:r w:rsidRPr="001557F3">
        <w:t>Photos</w:t>
      </w:r>
    </w:p>
    <w:p w14:paraId="2A9A1B3A" w14:textId="77777777" w:rsidR="00294DCE" w:rsidRDefault="00294DCE" w:rsidP="005F26D2"/>
    <w:p w14:paraId="6187199F" w14:textId="77777777" w:rsidR="00337875" w:rsidRDefault="00337875" w:rsidP="005F26D2"/>
    <w:p w14:paraId="16EEDFFA" w14:textId="2BAF2EEE" w:rsidR="00337875" w:rsidRPr="00337875" w:rsidRDefault="00337875" w:rsidP="005F26D2">
      <w:pPr>
        <w:rPr>
          <w:b/>
        </w:rPr>
      </w:pPr>
      <w:r w:rsidRPr="00337875">
        <w:rPr>
          <w:b/>
        </w:rPr>
        <w:t>taxonomy</w:t>
      </w:r>
    </w:p>
    <w:p w14:paraId="65132CEB" w14:textId="2016ED13" w:rsidR="00337875" w:rsidRDefault="00337875" w:rsidP="00337875">
      <w:pPr>
        <w:ind w:left="360"/>
      </w:pPr>
      <w:r>
        <w:t>cryosphere</w:t>
      </w:r>
    </w:p>
    <w:p w14:paraId="310C45B4" w14:textId="3EDADDC9" w:rsidR="00337875" w:rsidRDefault="00337875" w:rsidP="00337875">
      <w:pPr>
        <w:ind w:left="360"/>
      </w:pPr>
      <w:r>
        <w:t>human dimensions</w:t>
      </w:r>
    </w:p>
    <w:p w14:paraId="7AA82817" w14:textId="77777777" w:rsidR="00337875" w:rsidRDefault="00337875" w:rsidP="005F26D2"/>
    <w:p w14:paraId="2A91A8FA" w14:textId="77777777" w:rsidR="00337875" w:rsidRDefault="00337875" w:rsidP="005F26D2"/>
    <w:p w14:paraId="40410E44" w14:textId="448A9D2C" w:rsidR="005F26D2" w:rsidRPr="001F400B" w:rsidRDefault="005F26D2" w:rsidP="005F26D2">
      <w:pPr>
        <w:rPr>
          <w:b/>
        </w:rPr>
      </w:pPr>
      <w:r>
        <w:rPr>
          <w:b/>
        </w:rPr>
        <w:t>date</w:t>
      </w:r>
      <w:r w:rsidR="006743ED">
        <w:rPr>
          <w:b/>
        </w:rPr>
        <w:t>s</w:t>
      </w:r>
    </w:p>
    <w:p w14:paraId="1ACD1FA5" w14:textId="20056834" w:rsidR="005F26D2" w:rsidRDefault="006743ED" w:rsidP="005F26D2">
      <w:pPr>
        <w:ind w:left="360"/>
      </w:pPr>
      <w:r>
        <w:rPr>
          <w:bCs/>
        </w:rPr>
        <w:t>11-14 June 2012</w:t>
      </w:r>
    </w:p>
    <w:p w14:paraId="4A43C7B8" w14:textId="77777777" w:rsidR="005F26D2" w:rsidRDefault="005F26D2" w:rsidP="005F26D2"/>
    <w:p w14:paraId="2551C253" w14:textId="77777777" w:rsidR="005F26D2" w:rsidRDefault="005F26D2" w:rsidP="005F26D2"/>
    <w:p w14:paraId="4C98B3E2" w14:textId="37F0C2AE" w:rsidR="005F26D2" w:rsidRPr="001F400B" w:rsidRDefault="006743ED" w:rsidP="005F26D2">
      <w:pPr>
        <w:rPr>
          <w:b/>
        </w:rPr>
      </w:pPr>
      <w:r>
        <w:rPr>
          <w:b/>
        </w:rPr>
        <w:t>location</w:t>
      </w:r>
    </w:p>
    <w:p w14:paraId="507DD673" w14:textId="77777777" w:rsidR="006743ED" w:rsidRDefault="006743ED" w:rsidP="005F26D2">
      <w:pPr>
        <w:ind w:left="360"/>
      </w:pPr>
      <w:r>
        <w:t>Wolf Law Building</w:t>
      </w:r>
    </w:p>
    <w:p w14:paraId="13E8A396" w14:textId="01D41CF6" w:rsidR="006743ED" w:rsidRDefault="006743ED" w:rsidP="006743ED">
      <w:pPr>
        <w:ind w:left="360"/>
      </w:pPr>
      <w:r>
        <w:t>University of Colorado Boulder</w:t>
      </w:r>
    </w:p>
    <w:p w14:paraId="55643F10" w14:textId="43AA9D4F" w:rsidR="006743ED" w:rsidRDefault="006743ED" w:rsidP="006743ED">
      <w:pPr>
        <w:ind w:left="360"/>
      </w:pPr>
      <w:r>
        <w:t>Boulder, Colorado</w:t>
      </w:r>
    </w:p>
    <w:p w14:paraId="4167BC2B" w14:textId="0361A875" w:rsidR="006743ED" w:rsidRDefault="006743ED" w:rsidP="006743ED">
      <w:pPr>
        <w:ind w:left="360"/>
      </w:pPr>
      <w:r>
        <w:t>USA</w:t>
      </w:r>
    </w:p>
    <w:p w14:paraId="55D806CF" w14:textId="77777777" w:rsidR="005F26D2" w:rsidRDefault="005F26D2" w:rsidP="005F26D2">
      <w:pPr>
        <w:rPr>
          <w:color w:val="31849B" w:themeColor="accent5" w:themeShade="BF"/>
        </w:rPr>
      </w:pPr>
    </w:p>
    <w:p w14:paraId="5B8A23F7" w14:textId="77777777" w:rsidR="005F26D2" w:rsidRDefault="005F26D2" w:rsidP="005F26D2">
      <w:pPr>
        <w:rPr>
          <w:color w:val="31849B" w:themeColor="accent5" w:themeShade="BF"/>
        </w:rPr>
      </w:pPr>
    </w:p>
    <w:p w14:paraId="5D92A2BB" w14:textId="33F22A8F" w:rsidR="005F26D2" w:rsidRPr="00E03EF5" w:rsidRDefault="005F26D2" w:rsidP="005F26D2">
      <w:pPr>
        <w:rPr>
          <w:b/>
        </w:rPr>
      </w:pPr>
      <w:r w:rsidRPr="00E03EF5">
        <w:rPr>
          <w:b/>
        </w:rPr>
        <w:t>photo</w:t>
      </w:r>
      <w:r w:rsidR="006743ED">
        <w:rPr>
          <w:b/>
        </w:rPr>
        <w:t xml:space="preserve"> – Paul, do you want a background image, an illustration kind of photo, or both?</w:t>
      </w:r>
    </w:p>
    <w:p w14:paraId="22852AD8" w14:textId="77777777" w:rsidR="005F26D2" w:rsidRPr="006743ED" w:rsidRDefault="005F26D2" w:rsidP="005F26D2">
      <w:pPr>
        <w:ind w:left="360"/>
      </w:pPr>
    </w:p>
    <w:p w14:paraId="69C968C6" w14:textId="6514AD1B" w:rsidR="005F26D2" w:rsidRDefault="00337875" w:rsidP="005F26D2">
      <w:pPr>
        <w:ind w:left="360"/>
      </w:pPr>
      <w:r>
        <w:rPr>
          <w:noProof/>
        </w:rPr>
        <w:drawing>
          <wp:inline distT="0" distB="0" distL="0" distR="0" wp14:anchorId="18596F6C" wp14:editId="7B46B119">
            <wp:extent cx="3886200" cy="25752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7014" cy="2575794"/>
                    </a:xfrm>
                    <a:prstGeom prst="rect">
                      <a:avLst/>
                    </a:prstGeom>
                    <a:noFill/>
                    <a:ln>
                      <a:noFill/>
                    </a:ln>
                  </pic:spPr>
                </pic:pic>
              </a:graphicData>
            </a:graphic>
          </wp:inline>
        </w:drawing>
      </w:r>
    </w:p>
    <w:p w14:paraId="6EC558A1" w14:textId="77777777" w:rsidR="005F26D2" w:rsidRDefault="005F26D2" w:rsidP="005F26D2"/>
    <w:p w14:paraId="23E61D7D" w14:textId="77777777" w:rsidR="005F26D2" w:rsidRDefault="005F26D2" w:rsidP="005F26D2"/>
    <w:p w14:paraId="4E0607C5" w14:textId="77777777" w:rsidR="005F26D2" w:rsidRPr="00E03EF5" w:rsidRDefault="005F26D2" w:rsidP="005F26D2">
      <w:pPr>
        <w:rPr>
          <w:b/>
        </w:rPr>
      </w:pPr>
      <w:r>
        <w:rPr>
          <w:b/>
        </w:rPr>
        <w:t>caption</w:t>
      </w:r>
    </w:p>
    <w:p w14:paraId="3D59531C" w14:textId="6C576D3D" w:rsidR="005F26D2" w:rsidRDefault="006743ED" w:rsidP="006743ED">
      <w:pPr>
        <w:ind w:left="360"/>
      </w:pPr>
      <w:r>
        <w:rPr>
          <w:i/>
        </w:rPr>
        <w:t>if an illustrative photo rather than a background image(s)</w:t>
      </w:r>
    </w:p>
    <w:p w14:paraId="1DFA23C0" w14:textId="77777777" w:rsidR="005F26D2" w:rsidRDefault="005F26D2" w:rsidP="005F26D2"/>
    <w:p w14:paraId="35ECC37A" w14:textId="77777777" w:rsidR="005F26D2" w:rsidRDefault="005F26D2" w:rsidP="005F26D2"/>
    <w:p w14:paraId="5713E4B4" w14:textId="0E54BCDB" w:rsidR="005F26D2" w:rsidRPr="00E03EF5" w:rsidRDefault="00337875" w:rsidP="005F26D2">
      <w:pPr>
        <w:rPr>
          <w:b/>
        </w:rPr>
      </w:pPr>
      <w:r>
        <w:rPr>
          <w:b/>
        </w:rPr>
        <w:t>about</w:t>
      </w:r>
    </w:p>
    <w:p w14:paraId="71BAE990" w14:textId="77777777" w:rsidR="00337875" w:rsidRDefault="00337875" w:rsidP="00337875">
      <w:pPr>
        <w:ind w:left="360"/>
      </w:pPr>
      <w:r>
        <w:t>Welcome to Boulder!</w:t>
      </w:r>
    </w:p>
    <w:p w14:paraId="2A9F261C" w14:textId="77777777" w:rsidR="00337875" w:rsidRPr="00C17719" w:rsidRDefault="00337875" w:rsidP="00337875">
      <w:pPr>
        <w:ind w:left="360"/>
      </w:pPr>
    </w:p>
    <w:p w14:paraId="3685D01F" w14:textId="77777777" w:rsidR="00337875" w:rsidRDefault="00337875" w:rsidP="00337875">
      <w:pPr>
        <w:ind w:left="360"/>
      </w:pPr>
      <w:r>
        <w:t>The polar regions occupy new territory in public awareness.  As a changing climate confronts both local and global populations and remixes environmental systems, shifting perceptions of polar regions are driving scientific discovery, cultural change, news coverage, resource races, and political and social debate.  Even to those who live far from them, the Arctic and Antarctic no longer seem remote.</w:t>
      </w:r>
    </w:p>
    <w:p w14:paraId="468E07D5" w14:textId="77777777" w:rsidR="00337875" w:rsidRDefault="00337875" w:rsidP="00337875">
      <w:pPr>
        <w:ind w:left="360"/>
      </w:pPr>
    </w:p>
    <w:p w14:paraId="51CF56A9" w14:textId="63DDDD2C" w:rsidR="00337875" w:rsidRDefault="00337875" w:rsidP="00337875">
      <w:pPr>
        <w:ind w:left="360"/>
      </w:pPr>
      <w:r>
        <w:t>The theme of the 2012 colloquy emphasizes the global reach of Arctic and Antarctic issues.  As always, papers and panel discussions on all topics are welcome.  The theme may stimulate discussions of scale, networks, or relationships.  For instance:</w:t>
      </w:r>
    </w:p>
    <w:p w14:paraId="1A3C7AE5" w14:textId="77777777" w:rsidR="00337875" w:rsidRDefault="00337875" w:rsidP="00337875">
      <w:pPr>
        <w:ind w:left="360"/>
      </w:pPr>
    </w:p>
    <w:p w14:paraId="1D437371" w14:textId="77777777" w:rsidR="00337875" w:rsidRDefault="00337875" w:rsidP="00337875">
      <w:pPr>
        <w:pStyle w:val="ListParagraph"/>
        <w:numPr>
          <w:ilvl w:val="0"/>
          <w:numId w:val="1"/>
        </w:numPr>
        <w:ind w:left="360"/>
        <w:rPr>
          <w:rFonts w:asciiTheme="majorHAnsi" w:hAnsiTheme="majorHAnsi"/>
        </w:rPr>
      </w:pPr>
      <w:r>
        <w:rPr>
          <w:rFonts w:asciiTheme="majorHAnsi" w:hAnsiTheme="majorHAnsi"/>
        </w:rPr>
        <w:t>How are c</w:t>
      </w:r>
      <w:r w:rsidRPr="00E1140F">
        <w:rPr>
          <w:rFonts w:asciiTheme="majorHAnsi" w:hAnsiTheme="majorHAnsi"/>
        </w:rPr>
        <w:t xml:space="preserve">hanging perceptions of polar regions </w:t>
      </w:r>
      <w:r>
        <w:rPr>
          <w:rFonts w:asciiTheme="majorHAnsi" w:hAnsiTheme="majorHAnsi"/>
        </w:rPr>
        <w:t>reflected</w:t>
      </w:r>
      <w:r w:rsidRPr="00E1140F">
        <w:rPr>
          <w:rFonts w:asciiTheme="majorHAnsi" w:hAnsiTheme="majorHAnsi"/>
        </w:rPr>
        <w:t xml:space="preserve"> in </w:t>
      </w:r>
      <w:r>
        <w:rPr>
          <w:rFonts w:asciiTheme="majorHAnsi" w:hAnsiTheme="majorHAnsi"/>
        </w:rPr>
        <w:t xml:space="preserve">our </w:t>
      </w:r>
      <w:r w:rsidRPr="00E1140F">
        <w:rPr>
          <w:rFonts w:asciiTheme="majorHAnsi" w:hAnsiTheme="majorHAnsi"/>
        </w:rPr>
        <w:t>collections</w:t>
      </w:r>
      <w:r>
        <w:rPr>
          <w:rFonts w:asciiTheme="majorHAnsi" w:hAnsiTheme="majorHAnsi"/>
        </w:rPr>
        <w:t xml:space="preserve"> or</w:t>
      </w:r>
      <w:r w:rsidRPr="00E1140F">
        <w:rPr>
          <w:rFonts w:asciiTheme="majorHAnsi" w:hAnsiTheme="majorHAnsi"/>
        </w:rPr>
        <w:t xml:space="preserve"> patterns of use?  Are we providing resources to journalists, policy makers, citizens, students?</w:t>
      </w:r>
      <w:r>
        <w:rPr>
          <w:rFonts w:asciiTheme="majorHAnsi" w:hAnsiTheme="majorHAnsi"/>
        </w:rPr>
        <w:t xml:space="preserve">  Are we preserving cultural or historical resources to new ends?</w:t>
      </w:r>
    </w:p>
    <w:p w14:paraId="3FB07E22" w14:textId="77777777" w:rsidR="00337875" w:rsidRDefault="00337875" w:rsidP="00337875">
      <w:pPr>
        <w:pStyle w:val="ListParagraph"/>
        <w:numPr>
          <w:ilvl w:val="0"/>
          <w:numId w:val="1"/>
        </w:numPr>
        <w:ind w:left="360"/>
        <w:rPr>
          <w:rFonts w:asciiTheme="majorHAnsi" w:hAnsiTheme="majorHAnsi"/>
        </w:rPr>
      </w:pPr>
      <w:r>
        <w:rPr>
          <w:rFonts w:asciiTheme="majorHAnsi" w:hAnsiTheme="majorHAnsi"/>
        </w:rPr>
        <w:t>How are we thinking global while acting local?  What are ways in which our specific actions in specialized libraries connect to each other or to broader networks?</w:t>
      </w:r>
    </w:p>
    <w:p w14:paraId="70E3AE26" w14:textId="77777777" w:rsidR="00337875" w:rsidRDefault="00337875" w:rsidP="00337875">
      <w:pPr>
        <w:pStyle w:val="ListParagraph"/>
        <w:numPr>
          <w:ilvl w:val="0"/>
          <w:numId w:val="1"/>
        </w:numPr>
        <w:ind w:left="360"/>
        <w:rPr>
          <w:rFonts w:asciiTheme="majorHAnsi" w:hAnsiTheme="majorHAnsi"/>
        </w:rPr>
      </w:pPr>
      <w:r>
        <w:rPr>
          <w:rFonts w:asciiTheme="majorHAnsi" w:hAnsiTheme="majorHAnsi"/>
        </w:rPr>
        <w:t xml:space="preserve">Is it possible to frame trends in our services, funding environment, etc. in concepts like center vs. periphery, near vs. far, plenty vs. scarcity?  </w:t>
      </w:r>
    </w:p>
    <w:p w14:paraId="699CD2CD" w14:textId="77777777" w:rsidR="00337875" w:rsidRDefault="00337875" w:rsidP="00337875">
      <w:pPr>
        <w:pStyle w:val="ListParagraph"/>
        <w:numPr>
          <w:ilvl w:val="0"/>
          <w:numId w:val="1"/>
        </w:numPr>
        <w:ind w:left="360"/>
        <w:rPr>
          <w:rFonts w:asciiTheme="majorHAnsi" w:hAnsiTheme="majorHAnsi"/>
        </w:rPr>
      </w:pPr>
      <w:r w:rsidRPr="00D052FB">
        <w:rPr>
          <w:rFonts w:asciiTheme="majorHAnsi" w:hAnsiTheme="majorHAnsi"/>
        </w:rPr>
        <w:t xml:space="preserve">How are libraries and archives </w:t>
      </w:r>
      <w:r>
        <w:rPr>
          <w:rFonts w:asciiTheme="majorHAnsi" w:hAnsiTheme="majorHAnsi"/>
        </w:rPr>
        <w:t>reaching out</w:t>
      </w:r>
      <w:r w:rsidRPr="00D052FB">
        <w:rPr>
          <w:rFonts w:asciiTheme="majorHAnsi" w:hAnsiTheme="majorHAnsi"/>
        </w:rPr>
        <w:t xml:space="preserve"> to </w:t>
      </w:r>
      <w:r>
        <w:rPr>
          <w:rFonts w:asciiTheme="majorHAnsi" w:hAnsiTheme="majorHAnsi"/>
        </w:rPr>
        <w:t>their patrons, or finding new patrons?  How can we create library fans and champions?</w:t>
      </w:r>
    </w:p>
    <w:p w14:paraId="404FEAFF" w14:textId="77777777" w:rsidR="00337875" w:rsidRPr="00043C1F" w:rsidRDefault="00337875" w:rsidP="00337875">
      <w:pPr>
        <w:pStyle w:val="ListParagraph"/>
        <w:numPr>
          <w:ilvl w:val="0"/>
          <w:numId w:val="1"/>
        </w:numPr>
        <w:ind w:left="360"/>
        <w:rPr>
          <w:rFonts w:asciiTheme="majorHAnsi" w:hAnsiTheme="majorHAnsi"/>
        </w:rPr>
      </w:pPr>
      <w:r>
        <w:rPr>
          <w:rFonts w:asciiTheme="majorHAnsi" w:hAnsiTheme="majorHAnsi"/>
        </w:rPr>
        <w:t xml:space="preserve">What new technologies are we using, and what for?  How might we connect people </w:t>
      </w:r>
      <w:r w:rsidRPr="00043C1F">
        <w:rPr>
          <w:rFonts w:asciiTheme="majorHAnsi" w:hAnsiTheme="majorHAnsi"/>
        </w:rPr>
        <w:t>with collections in innovative ways?</w:t>
      </w:r>
    </w:p>
    <w:p w14:paraId="54F72163" w14:textId="77777777" w:rsidR="00337875" w:rsidRPr="00043C1F" w:rsidRDefault="00337875" w:rsidP="00337875">
      <w:pPr>
        <w:pStyle w:val="ListParagraph"/>
        <w:numPr>
          <w:ilvl w:val="0"/>
          <w:numId w:val="1"/>
        </w:numPr>
        <w:ind w:left="360"/>
        <w:rPr>
          <w:rFonts w:asciiTheme="majorHAnsi" w:hAnsiTheme="majorHAnsi"/>
        </w:rPr>
      </w:pPr>
      <w:r w:rsidRPr="00043C1F">
        <w:rPr>
          <w:rFonts w:asciiTheme="majorHAnsi" w:hAnsiTheme="majorHAnsi"/>
        </w:rPr>
        <w:t>Libraries have often been described as “windows on the world.”  What views of polar regions are our libraries and archives presenting?</w:t>
      </w:r>
    </w:p>
    <w:p w14:paraId="27C8AA42" w14:textId="77777777" w:rsidR="00337875" w:rsidRPr="00043C1F" w:rsidRDefault="00337875" w:rsidP="00337875">
      <w:pPr>
        <w:ind w:left="360"/>
      </w:pPr>
    </w:p>
    <w:p w14:paraId="583870E7" w14:textId="6D97543A" w:rsidR="00337875" w:rsidRDefault="00337875" w:rsidP="00337875">
      <w:pPr>
        <w:ind w:left="360"/>
        <w:rPr>
          <w:rFonts w:eastAsia="Times New Roman" w:cs="Times New Roman"/>
        </w:rPr>
      </w:pPr>
      <w:r w:rsidRPr="00043C1F">
        <w:t xml:space="preserve">The Colloquy will be hosted by the Institute of Arctic and Alpine Research (INSTAAR) </w:t>
      </w:r>
      <w:r>
        <w:t>Library</w:t>
      </w:r>
      <w:r w:rsidRPr="00043C1F">
        <w:t xml:space="preserve"> and the National Snow and Ice Data Center (NSIDC) Resource Office for </w:t>
      </w:r>
      <w:r w:rsidRPr="00043C1F">
        <w:rPr>
          <w:rFonts w:eastAsia="Times New Roman" w:cs="Times New Roman"/>
        </w:rPr>
        <w:t>Cryospheric Studies (ROCS).</w:t>
      </w:r>
    </w:p>
    <w:p w14:paraId="08504056" w14:textId="77777777" w:rsidR="00337875" w:rsidRDefault="00337875" w:rsidP="00337875">
      <w:pPr>
        <w:ind w:left="360"/>
        <w:rPr>
          <w:rFonts w:eastAsia="Times New Roman" w:cs="Times New Roman"/>
        </w:rPr>
      </w:pPr>
    </w:p>
    <w:p w14:paraId="09C0E4BC" w14:textId="77777777" w:rsidR="00337875" w:rsidRDefault="00337875" w:rsidP="00337875">
      <w:pPr>
        <w:ind w:left="360"/>
        <w:rPr>
          <w:rFonts w:eastAsia="Times New Roman" w:cs="Times New Roman"/>
        </w:rPr>
      </w:pPr>
      <w:r>
        <w:rPr>
          <w:rFonts w:eastAsia="Times New Roman" w:cs="Times New Roman"/>
        </w:rPr>
        <w:t xml:space="preserve">Conveners: </w:t>
      </w:r>
    </w:p>
    <w:p w14:paraId="4813AA55" w14:textId="77777777" w:rsidR="00337875" w:rsidRPr="004A4A9F" w:rsidRDefault="00337875" w:rsidP="00337875">
      <w:pPr>
        <w:ind w:left="360"/>
      </w:pPr>
      <w:r w:rsidRPr="004A4A9F">
        <w:t xml:space="preserve">Gloria Hicks        National Snow &amp; Ice Data Center ROCS   </w:t>
      </w:r>
      <w:hyperlink r:id="rId18" w:history="1">
        <w:r w:rsidRPr="004A4A9F">
          <w:rPr>
            <w:rStyle w:val="Hyperlink"/>
          </w:rPr>
          <w:t>gloria.hicks@colorado.edu</w:t>
        </w:r>
      </w:hyperlink>
    </w:p>
    <w:p w14:paraId="357A54E6" w14:textId="77777777" w:rsidR="00337875" w:rsidRPr="004A4A9F" w:rsidRDefault="00337875" w:rsidP="00337875">
      <w:pPr>
        <w:ind w:left="360"/>
      </w:pPr>
      <w:r w:rsidRPr="004A4A9F">
        <w:t xml:space="preserve">Allaina Wallace National Snow &amp; Ice Data Center ROCS   </w:t>
      </w:r>
      <w:hyperlink r:id="rId19" w:history="1">
        <w:r w:rsidRPr="004A4A9F">
          <w:rPr>
            <w:rStyle w:val="Hyperlink"/>
          </w:rPr>
          <w:t>allaina.wallace@colorado.edu</w:t>
        </w:r>
      </w:hyperlink>
    </w:p>
    <w:p w14:paraId="3117C31D" w14:textId="77777777" w:rsidR="00337875" w:rsidRPr="004A4A9F" w:rsidRDefault="00337875" w:rsidP="00337875">
      <w:pPr>
        <w:ind w:left="360"/>
      </w:pPr>
      <w:r w:rsidRPr="004A4A9F">
        <w:t xml:space="preserve">Shelly Sommer   Institute for Arctic and Alpine Research Library            </w:t>
      </w:r>
      <w:hyperlink r:id="rId20" w:history="1">
        <w:r w:rsidRPr="004A4A9F">
          <w:rPr>
            <w:rStyle w:val="Hyperlink"/>
          </w:rPr>
          <w:t>shelly.sommer@colorado.edu</w:t>
        </w:r>
      </w:hyperlink>
    </w:p>
    <w:p w14:paraId="4463C315" w14:textId="77777777" w:rsidR="005F26D2" w:rsidRDefault="005F26D2" w:rsidP="005F26D2"/>
    <w:p w14:paraId="10D2E343" w14:textId="77777777" w:rsidR="00337875" w:rsidRDefault="00337875" w:rsidP="005F26D2"/>
    <w:p w14:paraId="7FC6F4AD" w14:textId="32E7996A" w:rsidR="005F26D2" w:rsidRPr="00E03EF5" w:rsidRDefault="00337875" w:rsidP="005F26D2">
      <w:pPr>
        <w:rPr>
          <w:b/>
        </w:rPr>
      </w:pPr>
      <w:r>
        <w:rPr>
          <w:b/>
        </w:rPr>
        <w:t>register</w:t>
      </w:r>
    </w:p>
    <w:p w14:paraId="23CD9CDF" w14:textId="77777777" w:rsidR="00A60D6F" w:rsidRDefault="00A60D6F" w:rsidP="00A60D6F">
      <w:pPr>
        <w:ind w:left="360"/>
        <w:rPr>
          <w:b/>
          <w:bCs/>
        </w:rPr>
      </w:pPr>
      <w:r w:rsidRPr="00A60D6F">
        <w:rPr>
          <w:b/>
          <w:u w:val="single"/>
        </w:rPr>
        <w:t>Register now</w:t>
      </w:r>
      <w:r w:rsidRPr="00A60D6F">
        <w:rPr>
          <w:u w:val="single"/>
        </w:rPr>
        <w:t xml:space="preserve"> for PLC 2012</w:t>
      </w:r>
      <w:r>
        <w:t xml:space="preserve"> (link to offsite RegOnline.com registration form)</w:t>
      </w:r>
      <w:r w:rsidRPr="00A60D6F">
        <w:rPr>
          <w:b/>
          <w:bCs/>
        </w:rPr>
        <w:br/>
      </w:r>
    </w:p>
    <w:p w14:paraId="25569C61" w14:textId="419D8337" w:rsidR="00A60D6F" w:rsidRDefault="00A60D6F" w:rsidP="00A60D6F">
      <w:pPr>
        <w:ind w:left="360"/>
        <w:rPr>
          <w:b/>
          <w:bCs/>
        </w:rPr>
      </w:pPr>
      <w:r>
        <w:rPr>
          <w:b/>
          <w:bCs/>
        </w:rPr>
        <w:t>Cost of registration and deadlines</w:t>
      </w:r>
    </w:p>
    <w:p w14:paraId="528F48F5" w14:textId="0EB70F58" w:rsidR="00A60D6F" w:rsidRDefault="00A60D6F" w:rsidP="00A60D6F">
      <w:pPr>
        <w:ind w:left="720"/>
        <w:rPr>
          <w:rFonts w:eastAsia="Times New Roman" w:cs="Times New Roman"/>
        </w:rPr>
      </w:pPr>
      <w:r>
        <w:rPr>
          <w:rFonts w:eastAsia="Times New Roman" w:cs="Times New Roman"/>
        </w:rPr>
        <w:t xml:space="preserve">Early registration: </w:t>
      </w:r>
      <w:r>
        <w:rPr>
          <w:rFonts w:eastAsia="Times New Roman" w:cs="Times New Roman"/>
        </w:rPr>
        <w:tab/>
      </w:r>
      <w:r>
        <w:rPr>
          <w:rFonts w:eastAsia="Times New Roman" w:cs="Times New Roman"/>
        </w:rPr>
        <w:tab/>
      </w:r>
      <w:r>
        <w:rPr>
          <w:rFonts w:eastAsia="Times New Roman" w:cs="Times New Roman"/>
        </w:rPr>
        <w:tab/>
        <w:t xml:space="preserve">$300 </w:t>
      </w:r>
      <w:r>
        <w:rPr>
          <w:rFonts w:eastAsia="Times New Roman" w:cs="Times New Roman"/>
        </w:rPr>
        <w:tab/>
        <w:t>by March 10, 2012</w:t>
      </w:r>
    </w:p>
    <w:p w14:paraId="5DEECF18" w14:textId="3263A9CD" w:rsidR="00A60D6F" w:rsidRDefault="00A60D6F" w:rsidP="00A60D6F">
      <w:pPr>
        <w:ind w:left="720"/>
        <w:rPr>
          <w:rFonts w:eastAsia="Times New Roman" w:cs="Times New Roman"/>
        </w:rPr>
      </w:pPr>
      <w:r>
        <w:rPr>
          <w:rFonts w:eastAsia="Times New Roman" w:cs="Times New Roman"/>
        </w:rPr>
        <w:t xml:space="preserve">Regular and on-site registration: </w:t>
      </w:r>
      <w:r>
        <w:rPr>
          <w:rFonts w:eastAsia="Times New Roman" w:cs="Times New Roman"/>
        </w:rPr>
        <w:tab/>
        <w:t>$350</w:t>
      </w:r>
      <w:r>
        <w:rPr>
          <w:rFonts w:eastAsia="Times New Roman" w:cs="Times New Roman"/>
        </w:rPr>
        <w:tab/>
        <w:t>after March 10, 2012</w:t>
      </w:r>
    </w:p>
    <w:p w14:paraId="2D8BC1BB" w14:textId="394842A0" w:rsidR="00A60D6F" w:rsidRDefault="00A60D6F" w:rsidP="00A60D6F">
      <w:pPr>
        <w:ind w:left="720"/>
        <w:rPr>
          <w:rFonts w:eastAsia="Times New Roman" w:cs="Times New Roman"/>
        </w:rPr>
      </w:pPr>
      <w:r>
        <w:rPr>
          <w:rFonts w:eastAsia="Times New Roman" w:cs="Times New Roman"/>
        </w:rPr>
        <w:t xml:space="preserve">Single day - Early registration: </w:t>
      </w:r>
      <w:r>
        <w:rPr>
          <w:rFonts w:eastAsia="Times New Roman" w:cs="Times New Roman"/>
        </w:rPr>
        <w:tab/>
        <w:t>$110</w:t>
      </w:r>
      <w:r>
        <w:rPr>
          <w:rFonts w:eastAsia="Times New Roman" w:cs="Times New Roman"/>
        </w:rPr>
        <w:tab/>
        <w:t>by March 10, 2012</w:t>
      </w:r>
    </w:p>
    <w:p w14:paraId="6593FFFE" w14:textId="012079F9" w:rsidR="00A60D6F" w:rsidRDefault="00A60D6F" w:rsidP="00A60D6F">
      <w:pPr>
        <w:ind w:left="720"/>
        <w:rPr>
          <w:rFonts w:eastAsia="Times New Roman" w:cs="Times New Roman"/>
        </w:rPr>
      </w:pPr>
      <w:r>
        <w:rPr>
          <w:rFonts w:eastAsia="Times New Roman" w:cs="Times New Roman"/>
        </w:rPr>
        <w:t xml:space="preserve">Single day - regular and on-site registration </w:t>
      </w:r>
      <w:r>
        <w:rPr>
          <w:rFonts w:eastAsia="Times New Roman" w:cs="Times New Roman"/>
        </w:rPr>
        <w:tab/>
        <w:t>$135</w:t>
      </w:r>
      <w:r>
        <w:rPr>
          <w:rFonts w:eastAsia="Times New Roman" w:cs="Times New Roman"/>
        </w:rPr>
        <w:tab/>
        <w:t>after March 10, 2012</w:t>
      </w:r>
    </w:p>
    <w:p w14:paraId="79D0A40A" w14:textId="77777777" w:rsidR="00A60D6F" w:rsidRDefault="00A60D6F" w:rsidP="00A60D6F">
      <w:pPr>
        <w:ind w:left="720"/>
        <w:rPr>
          <w:rFonts w:eastAsia="Times New Roman" w:cs="Times New Roman"/>
        </w:rPr>
      </w:pPr>
    </w:p>
    <w:p w14:paraId="5431FBA2" w14:textId="77777777" w:rsidR="00A60D6F" w:rsidRDefault="00A60D6F" w:rsidP="00A60D6F">
      <w:pPr>
        <w:ind w:left="720"/>
        <w:rPr>
          <w:rFonts w:eastAsia="Times New Roman" w:cs="Times New Roman"/>
        </w:rPr>
      </w:pPr>
      <w:r>
        <w:rPr>
          <w:rFonts w:eastAsia="Times New Roman" w:cs="Times New Roman"/>
        </w:rPr>
        <w:t>Guest lunch: $15 per lunch</w:t>
      </w:r>
    </w:p>
    <w:p w14:paraId="1C8F5430" w14:textId="77777777" w:rsidR="00A60D6F" w:rsidRDefault="00A60D6F" w:rsidP="00A60D6F">
      <w:pPr>
        <w:ind w:left="720"/>
        <w:rPr>
          <w:rFonts w:eastAsia="Times New Roman" w:cs="Times New Roman"/>
        </w:rPr>
      </w:pPr>
      <w:r>
        <w:rPr>
          <w:rFonts w:eastAsia="Times New Roman" w:cs="Times New Roman"/>
        </w:rPr>
        <w:t>Guest banquet attendance: $70</w:t>
      </w:r>
    </w:p>
    <w:p w14:paraId="292807CA" w14:textId="77777777" w:rsidR="00A60D6F" w:rsidRDefault="00A60D6F" w:rsidP="00A60D6F">
      <w:pPr>
        <w:ind w:left="360"/>
        <w:rPr>
          <w:b/>
          <w:bCs/>
        </w:rPr>
      </w:pPr>
    </w:p>
    <w:p w14:paraId="0BB8B977" w14:textId="77777777" w:rsidR="00A60D6F" w:rsidRDefault="00A60D6F" w:rsidP="00A60D6F">
      <w:pPr>
        <w:ind w:left="360"/>
        <w:rPr>
          <w:rFonts w:eastAsia="Times New Roman" w:cs="Times New Roman"/>
        </w:rPr>
      </w:pPr>
      <w:r>
        <w:rPr>
          <w:rFonts w:eastAsia="Times New Roman" w:cs="Times New Roman"/>
        </w:rPr>
        <w:t>Registration includes attendance at the sessions, breaks and lunches each day, a field trip, and the closing banquet at the beautiful Red Lion Inn near Boulder in the mountains.</w:t>
      </w:r>
    </w:p>
    <w:p w14:paraId="48AFCE1E" w14:textId="77777777" w:rsidR="00A60D6F" w:rsidRDefault="00A60D6F" w:rsidP="00A60D6F">
      <w:pPr>
        <w:ind w:left="360"/>
        <w:rPr>
          <w:rFonts w:eastAsia="Times New Roman" w:cs="Times New Roman"/>
        </w:rPr>
      </w:pPr>
    </w:p>
    <w:p w14:paraId="23412661" w14:textId="61DA4047" w:rsidR="00A60D6F" w:rsidRPr="00A60D6F" w:rsidRDefault="00A60D6F" w:rsidP="00A60D6F">
      <w:pPr>
        <w:ind w:left="360"/>
        <w:rPr>
          <w:b/>
          <w:bCs/>
        </w:rPr>
      </w:pPr>
      <w:r w:rsidRPr="00A60D6F">
        <w:rPr>
          <w:b/>
          <w:bCs/>
        </w:rPr>
        <w:t xml:space="preserve">Cancellation </w:t>
      </w:r>
      <w:r>
        <w:rPr>
          <w:b/>
          <w:bCs/>
        </w:rPr>
        <w:t>p</w:t>
      </w:r>
      <w:r w:rsidRPr="00A60D6F">
        <w:rPr>
          <w:b/>
          <w:bCs/>
        </w:rPr>
        <w:t>olicy</w:t>
      </w:r>
    </w:p>
    <w:p w14:paraId="156A27CA" w14:textId="6465EE92" w:rsidR="00A60D6F" w:rsidRPr="00A60D6F" w:rsidRDefault="00A60D6F" w:rsidP="00A60D6F">
      <w:pPr>
        <w:ind w:left="360"/>
      </w:pPr>
      <w:r w:rsidRPr="00A60D6F">
        <w:t xml:space="preserve">Participants cancelling their registration by </w:t>
      </w:r>
      <w:r>
        <w:t>May 20</w:t>
      </w:r>
      <w:r w:rsidRPr="00A60D6F">
        <w:t xml:space="preserve"> will receive a full refund minus a $40 cancellation fee. Later cancellations will be charged a $</w:t>
      </w:r>
      <w:r>
        <w:t>10</w:t>
      </w:r>
      <w:r w:rsidRPr="00A60D6F">
        <w:t xml:space="preserve">0 fee. Cancellation must be sent by email to </w:t>
      </w:r>
      <w:r>
        <w:t>gloria.hicks@colorado.edu.</w:t>
      </w:r>
    </w:p>
    <w:p w14:paraId="43217535" w14:textId="77777777" w:rsidR="005F26D2" w:rsidRDefault="005F26D2" w:rsidP="005F26D2">
      <w:pPr>
        <w:ind w:left="360"/>
        <w:rPr>
          <w:bCs/>
          <w:iCs/>
        </w:rPr>
      </w:pPr>
    </w:p>
    <w:p w14:paraId="759A39CF" w14:textId="77777777" w:rsidR="005F26D2" w:rsidRPr="00B20C20" w:rsidRDefault="005F26D2" w:rsidP="005F26D2">
      <w:pPr>
        <w:ind w:left="360"/>
        <w:rPr>
          <w:bCs/>
          <w:iCs/>
        </w:rPr>
      </w:pPr>
    </w:p>
    <w:p w14:paraId="38A8A5F2" w14:textId="4F391290" w:rsidR="005F26D2" w:rsidRDefault="00A60D6F" w:rsidP="005F26D2">
      <w:pPr>
        <w:rPr>
          <w:b/>
        </w:rPr>
      </w:pPr>
      <w:r>
        <w:rPr>
          <w:b/>
        </w:rPr>
        <w:t>submit an abstract</w:t>
      </w:r>
    </w:p>
    <w:p w14:paraId="3947B360" w14:textId="0A1EA440" w:rsidR="00DA15F8" w:rsidRDefault="00A60D6F" w:rsidP="00DA15F8">
      <w:pPr>
        <w:ind w:left="360"/>
      </w:pPr>
      <w:r>
        <w:t>introductory information—short paragraph explaining any rules or guidelines.</w:t>
      </w:r>
    </w:p>
    <w:p w14:paraId="621C4B20" w14:textId="77777777" w:rsidR="00081836" w:rsidRPr="00081836" w:rsidRDefault="00081836" w:rsidP="00081836">
      <w:pPr>
        <w:ind w:left="360"/>
        <w:rPr>
          <w:bCs/>
          <w:iCs/>
          <w:u w:val="single"/>
        </w:rPr>
      </w:pPr>
    </w:p>
    <w:p w14:paraId="2CE4E851" w14:textId="77777777" w:rsidR="00A60D6F" w:rsidRDefault="00A60D6F" w:rsidP="00081836">
      <w:pPr>
        <w:ind w:left="360"/>
        <w:rPr>
          <w:bCs/>
          <w:iCs/>
        </w:rPr>
      </w:pPr>
      <w:r>
        <w:rPr>
          <w:bCs/>
          <w:iCs/>
        </w:rPr>
        <w:t>form with fields the attendee can fill in for:</w:t>
      </w:r>
    </w:p>
    <w:p w14:paraId="4E678AC0" w14:textId="7542D032" w:rsidR="00A60D6F" w:rsidRDefault="00A60D6F" w:rsidP="00A60D6F">
      <w:pPr>
        <w:ind w:left="720"/>
        <w:rPr>
          <w:bCs/>
          <w:iCs/>
        </w:rPr>
      </w:pPr>
      <w:r>
        <w:rPr>
          <w:bCs/>
          <w:iCs/>
        </w:rPr>
        <w:t>name</w:t>
      </w:r>
    </w:p>
    <w:p w14:paraId="15CF3FA1" w14:textId="77777777" w:rsidR="00A60D6F" w:rsidRDefault="00A60D6F" w:rsidP="00A60D6F">
      <w:pPr>
        <w:ind w:left="720"/>
        <w:rPr>
          <w:bCs/>
          <w:iCs/>
        </w:rPr>
      </w:pPr>
      <w:r>
        <w:rPr>
          <w:bCs/>
          <w:iCs/>
        </w:rPr>
        <w:t>organization</w:t>
      </w:r>
    </w:p>
    <w:p w14:paraId="38F3168C" w14:textId="1F3A1650" w:rsidR="005F26D2" w:rsidRDefault="00A60D6F" w:rsidP="00A60D6F">
      <w:pPr>
        <w:ind w:left="720"/>
      </w:pPr>
      <w:r>
        <w:rPr>
          <w:bCs/>
          <w:iCs/>
        </w:rPr>
        <w:t>email</w:t>
      </w:r>
    </w:p>
    <w:p w14:paraId="1276B031" w14:textId="58E292D2" w:rsidR="00A60D6F" w:rsidRDefault="00A60D6F" w:rsidP="00A60D6F">
      <w:pPr>
        <w:ind w:left="720"/>
      </w:pPr>
      <w:r>
        <w:t>registration number</w:t>
      </w:r>
    </w:p>
    <w:p w14:paraId="6E51F2F5" w14:textId="0B87B55B" w:rsidR="00A60D6F" w:rsidRDefault="00A60D6F" w:rsidP="00A60D6F">
      <w:pPr>
        <w:ind w:left="720"/>
      </w:pPr>
      <w:r>
        <w:t>title of presentation</w:t>
      </w:r>
    </w:p>
    <w:p w14:paraId="072758D6" w14:textId="70450C98" w:rsidR="00A60D6F" w:rsidRDefault="00A60D6F" w:rsidP="00A60D6F">
      <w:pPr>
        <w:ind w:left="720"/>
        <w:rPr>
          <w:bCs/>
          <w:iCs/>
        </w:rPr>
      </w:pPr>
      <w:r>
        <w:t>abstract</w:t>
      </w:r>
    </w:p>
    <w:p w14:paraId="06EF87F4" w14:textId="77777777" w:rsidR="005F26D2" w:rsidRDefault="005F26D2" w:rsidP="005F26D2"/>
    <w:p w14:paraId="03F13066" w14:textId="77777777" w:rsidR="003011FF" w:rsidRDefault="003011FF" w:rsidP="003011FF"/>
    <w:p w14:paraId="56DA66E9" w14:textId="77777777" w:rsidR="003011FF" w:rsidRPr="00E03EF5" w:rsidRDefault="003011FF" w:rsidP="003011FF">
      <w:pPr>
        <w:rPr>
          <w:b/>
        </w:rPr>
      </w:pPr>
      <w:r>
        <w:rPr>
          <w:b/>
        </w:rPr>
        <w:t>program</w:t>
      </w:r>
    </w:p>
    <w:p w14:paraId="13AAD8C8" w14:textId="52E9D5F1" w:rsidR="003011FF" w:rsidRPr="00337875" w:rsidRDefault="003011FF" w:rsidP="003011FF">
      <w:pPr>
        <w:ind w:left="360"/>
      </w:pPr>
      <w:r>
        <w:t xml:space="preserve">I don’t know how you’ll want to do this.  Obviously a form where we can fill in time blocks, titles, speakers, locations, etc. would be lovely.  But if it’s just a place to upload a PDF schedule—that works. </w:t>
      </w:r>
    </w:p>
    <w:p w14:paraId="1C4B25DC" w14:textId="77777777" w:rsidR="003011FF" w:rsidRDefault="003011FF" w:rsidP="003011FF">
      <w:pPr>
        <w:ind w:left="360"/>
        <w:rPr>
          <w:bCs/>
          <w:iCs/>
        </w:rPr>
      </w:pPr>
    </w:p>
    <w:p w14:paraId="09F81B0D" w14:textId="77777777" w:rsidR="003011FF" w:rsidRDefault="003011FF" w:rsidP="003011FF">
      <w:pPr>
        <w:ind w:left="360"/>
        <w:rPr>
          <w:bCs/>
          <w:iCs/>
        </w:rPr>
      </w:pPr>
      <w:hyperlink r:id="rId21" w:history="1">
        <w:r w:rsidRPr="009824A1">
          <w:rPr>
            <w:rStyle w:val="Hyperlink"/>
            <w:bCs/>
            <w:iCs/>
          </w:rPr>
          <w:t>http://arcticcentre.ulapland.fi/polarweb/plc/pdf/plc10_program.pdf</w:t>
        </w:r>
      </w:hyperlink>
      <w:r>
        <w:rPr>
          <w:bCs/>
          <w:iCs/>
        </w:rPr>
        <w:t xml:space="preserve"> </w:t>
      </w:r>
    </w:p>
    <w:p w14:paraId="0E32890F" w14:textId="77777777" w:rsidR="003011FF" w:rsidRDefault="003011FF" w:rsidP="003011FF"/>
    <w:p w14:paraId="37CEB165" w14:textId="77777777" w:rsidR="00DA15F8" w:rsidRDefault="00DA15F8" w:rsidP="005F26D2"/>
    <w:p w14:paraId="0F784E8E" w14:textId="5B19D0AC" w:rsidR="00DA15F8" w:rsidRPr="00DA15F8" w:rsidRDefault="00A60D6F" w:rsidP="005F26D2">
      <w:pPr>
        <w:rPr>
          <w:b/>
        </w:rPr>
      </w:pPr>
      <w:r>
        <w:rPr>
          <w:b/>
        </w:rPr>
        <w:t>attendees</w:t>
      </w:r>
    </w:p>
    <w:p w14:paraId="6DF2D92A" w14:textId="0C1F0492" w:rsidR="003011FF" w:rsidRPr="003011FF" w:rsidRDefault="003011FF" w:rsidP="003011FF">
      <w:pPr>
        <w:ind w:left="360"/>
        <w:rPr>
          <w:b/>
          <w:bCs/>
        </w:rPr>
      </w:pPr>
      <w:r w:rsidRPr="003011FF">
        <w:rPr>
          <w:b/>
          <w:bCs/>
        </w:rPr>
        <w:t>PLC2</w:t>
      </w:r>
      <w:r>
        <w:rPr>
          <w:b/>
          <w:bCs/>
        </w:rPr>
        <w:t>4</w:t>
      </w:r>
      <w:r w:rsidRPr="003011FF">
        <w:rPr>
          <w:b/>
          <w:bCs/>
        </w:rPr>
        <w:t xml:space="preserve"> - Attendees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6"/>
        <w:gridCol w:w="3367"/>
        <w:gridCol w:w="1794"/>
        <w:gridCol w:w="1693"/>
      </w:tblGrid>
      <w:tr w:rsidR="003011FF" w:rsidRPr="003011FF" w14:paraId="41BA9565" w14:textId="77777777" w:rsidTr="007C63CE">
        <w:trPr>
          <w:tblCellSpacing w:w="15" w:type="dxa"/>
        </w:trPr>
        <w:tc>
          <w:tcPr>
            <w:tcW w:w="1831" w:type="dxa"/>
            <w:vAlign w:val="center"/>
            <w:hideMark/>
          </w:tcPr>
          <w:p w14:paraId="18820EDB" w14:textId="77777777" w:rsidR="003011FF" w:rsidRPr="003011FF" w:rsidRDefault="003011FF" w:rsidP="003011FF">
            <w:pPr>
              <w:ind w:left="360"/>
            </w:pPr>
            <w:r w:rsidRPr="003011FF">
              <w:t>Name</w:t>
            </w:r>
          </w:p>
        </w:tc>
        <w:tc>
          <w:tcPr>
            <w:tcW w:w="3337" w:type="dxa"/>
            <w:vAlign w:val="center"/>
            <w:hideMark/>
          </w:tcPr>
          <w:p w14:paraId="50809EEE" w14:textId="77777777" w:rsidR="003011FF" w:rsidRPr="003011FF" w:rsidRDefault="003011FF" w:rsidP="003011FF">
            <w:pPr>
              <w:ind w:left="360"/>
            </w:pPr>
            <w:r w:rsidRPr="003011FF">
              <w:t>Organization</w:t>
            </w:r>
          </w:p>
        </w:tc>
        <w:tc>
          <w:tcPr>
            <w:tcW w:w="0" w:type="auto"/>
            <w:vAlign w:val="center"/>
            <w:hideMark/>
          </w:tcPr>
          <w:p w14:paraId="715DF337" w14:textId="77777777" w:rsidR="003011FF" w:rsidRPr="003011FF" w:rsidRDefault="003011FF" w:rsidP="003011FF">
            <w:pPr>
              <w:ind w:left="360"/>
            </w:pPr>
            <w:r w:rsidRPr="003011FF">
              <w:t>City</w:t>
            </w:r>
          </w:p>
        </w:tc>
        <w:tc>
          <w:tcPr>
            <w:tcW w:w="0" w:type="auto"/>
            <w:vAlign w:val="center"/>
            <w:hideMark/>
          </w:tcPr>
          <w:p w14:paraId="3C486E41" w14:textId="77777777" w:rsidR="003011FF" w:rsidRPr="003011FF" w:rsidRDefault="003011FF" w:rsidP="003011FF">
            <w:pPr>
              <w:ind w:left="360"/>
            </w:pPr>
            <w:r w:rsidRPr="003011FF">
              <w:t>Country</w:t>
            </w:r>
          </w:p>
        </w:tc>
      </w:tr>
      <w:tr w:rsidR="003011FF" w:rsidRPr="003011FF" w14:paraId="4A21CD7A" w14:textId="77777777" w:rsidTr="007C63CE">
        <w:trPr>
          <w:tblCellSpacing w:w="15" w:type="dxa"/>
        </w:trPr>
        <w:tc>
          <w:tcPr>
            <w:tcW w:w="1831" w:type="dxa"/>
            <w:vAlign w:val="center"/>
            <w:hideMark/>
          </w:tcPr>
          <w:p w14:paraId="2E021F1B" w14:textId="77777777" w:rsidR="003011FF" w:rsidRPr="003011FF" w:rsidRDefault="003011FF" w:rsidP="003011FF">
            <w:pPr>
              <w:ind w:left="360"/>
            </w:pPr>
            <w:r w:rsidRPr="003011FF">
              <w:t>Pierre Beaudreau</w:t>
            </w:r>
          </w:p>
        </w:tc>
        <w:tc>
          <w:tcPr>
            <w:tcW w:w="3337" w:type="dxa"/>
            <w:vAlign w:val="center"/>
            <w:hideMark/>
          </w:tcPr>
          <w:p w14:paraId="2270195D" w14:textId="77777777" w:rsidR="003011FF" w:rsidRPr="003011FF" w:rsidRDefault="003011FF" w:rsidP="003011FF">
            <w:pPr>
              <w:ind w:left="360"/>
            </w:pPr>
            <w:r w:rsidRPr="003011FF">
              <w:t>Departmental Library, Indian and Northern Affairs Canada</w:t>
            </w:r>
          </w:p>
        </w:tc>
        <w:tc>
          <w:tcPr>
            <w:tcW w:w="0" w:type="auto"/>
            <w:vAlign w:val="center"/>
            <w:hideMark/>
          </w:tcPr>
          <w:p w14:paraId="4189D45C" w14:textId="77777777" w:rsidR="003011FF" w:rsidRPr="003011FF" w:rsidRDefault="003011FF" w:rsidP="003011FF">
            <w:pPr>
              <w:ind w:left="360"/>
            </w:pPr>
            <w:r w:rsidRPr="003011FF">
              <w:t>Gatineau</w:t>
            </w:r>
          </w:p>
        </w:tc>
        <w:tc>
          <w:tcPr>
            <w:tcW w:w="0" w:type="auto"/>
            <w:vAlign w:val="center"/>
            <w:hideMark/>
          </w:tcPr>
          <w:p w14:paraId="5FA4A383" w14:textId="77777777" w:rsidR="003011FF" w:rsidRPr="003011FF" w:rsidRDefault="003011FF" w:rsidP="003011FF">
            <w:pPr>
              <w:ind w:left="360"/>
            </w:pPr>
            <w:r w:rsidRPr="003011FF">
              <w:t>Canada</w:t>
            </w:r>
          </w:p>
        </w:tc>
      </w:tr>
      <w:tr w:rsidR="003011FF" w:rsidRPr="003011FF" w14:paraId="0A8F4612" w14:textId="77777777" w:rsidTr="007C63CE">
        <w:trPr>
          <w:tblCellSpacing w:w="15" w:type="dxa"/>
        </w:trPr>
        <w:tc>
          <w:tcPr>
            <w:tcW w:w="1831" w:type="dxa"/>
            <w:vAlign w:val="center"/>
            <w:hideMark/>
          </w:tcPr>
          <w:p w14:paraId="0DD4A8F3" w14:textId="77777777" w:rsidR="003011FF" w:rsidRPr="003011FF" w:rsidRDefault="003011FF" w:rsidP="003011FF">
            <w:pPr>
              <w:ind w:left="360"/>
            </w:pPr>
            <w:r w:rsidRPr="003011FF">
              <w:t>Horst Bornemann</w:t>
            </w:r>
          </w:p>
        </w:tc>
        <w:tc>
          <w:tcPr>
            <w:tcW w:w="3337" w:type="dxa"/>
            <w:vAlign w:val="center"/>
            <w:hideMark/>
          </w:tcPr>
          <w:p w14:paraId="32622DC6" w14:textId="77777777" w:rsidR="003011FF" w:rsidRPr="003011FF" w:rsidRDefault="003011FF" w:rsidP="003011FF">
            <w:pPr>
              <w:ind w:left="360"/>
            </w:pPr>
            <w:r w:rsidRPr="003011FF">
              <w:t>Alfred Wegener Institute for Polar and Marine Research</w:t>
            </w:r>
          </w:p>
        </w:tc>
        <w:tc>
          <w:tcPr>
            <w:tcW w:w="0" w:type="auto"/>
            <w:vAlign w:val="center"/>
            <w:hideMark/>
          </w:tcPr>
          <w:p w14:paraId="7B82C0F2" w14:textId="77777777" w:rsidR="003011FF" w:rsidRPr="003011FF" w:rsidRDefault="003011FF" w:rsidP="003011FF">
            <w:pPr>
              <w:ind w:left="360"/>
            </w:pPr>
            <w:r w:rsidRPr="003011FF">
              <w:t>Bremerhaven</w:t>
            </w:r>
          </w:p>
        </w:tc>
        <w:tc>
          <w:tcPr>
            <w:tcW w:w="0" w:type="auto"/>
            <w:vAlign w:val="center"/>
            <w:hideMark/>
          </w:tcPr>
          <w:p w14:paraId="6230F0B5" w14:textId="77777777" w:rsidR="003011FF" w:rsidRPr="003011FF" w:rsidRDefault="003011FF" w:rsidP="003011FF">
            <w:pPr>
              <w:ind w:left="360"/>
            </w:pPr>
            <w:r w:rsidRPr="003011FF">
              <w:t>Germany</w:t>
            </w:r>
          </w:p>
        </w:tc>
      </w:tr>
      <w:tr w:rsidR="003011FF" w:rsidRPr="003011FF" w14:paraId="1B8C7E2D" w14:textId="77777777" w:rsidTr="007C63CE">
        <w:trPr>
          <w:tblCellSpacing w:w="15" w:type="dxa"/>
        </w:trPr>
        <w:tc>
          <w:tcPr>
            <w:tcW w:w="1831" w:type="dxa"/>
            <w:vAlign w:val="center"/>
            <w:hideMark/>
          </w:tcPr>
          <w:p w14:paraId="357FCCBF" w14:textId="77777777" w:rsidR="003011FF" w:rsidRPr="003011FF" w:rsidRDefault="003011FF" w:rsidP="003011FF">
            <w:pPr>
              <w:ind w:left="360"/>
            </w:pPr>
            <w:r w:rsidRPr="003011FF">
              <w:t>Marcel Brannemann</w:t>
            </w:r>
          </w:p>
        </w:tc>
        <w:tc>
          <w:tcPr>
            <w:tcW w:w="3337" w:type="dxa"/>
            <w:vAlign w:val="center"/>
            <w:hideMark/>
          </w:tcPr>
          <w:p w14:paraId="02DE9BAC" w14:textId="77777777" w:rsidR="003011FF" w:rsidRPr="003011FF" w:rsidRDefault="003011FF" w:rsidP="003011FF">
            <w:pPr>
              <w:ind w:left="360"/>
            </w:pPr>
            <w:r w:rsidRPr="003011FF">
              <w:t>Alfred Wegener Institute for Polar and Marine Research</w:t>
            </w:r>
          </w:p>
        </w:tc>
        <w:tc>
          <w:tcPr>
            <w:tcW w:w="0" w:type="auto"/>
            <w:vAlign w:val="center"/>
            <w:hideMark/>
          </w:tcPr>
          <w:p w14:paraId="3106D89F" w14:textId="77777777" w:rsidR="003011FF" w:rsidRPr="003011FF" w:rsidRDefault="003011FF" w:rsidP="003011FF">
            <w:pPr>
              <w:ind w:left="360"/>
            </w:pPr>
            <w:r w:rsidRPr="003011FF">
              <w:t>Bremerhaven</w:t>
            </w:r>
          </w:p>
        </w:tc>
        <w:tc>
          <w:tcPr>
            <w:tcW w:w="0" w:type="auto"/>
            <w:vAlign w:val="center"/>
            <w:hideMark/>
          </w:tcPr>
          <w:p w14:paraId="6EB11C02" w14:textId="77777777" w:rsidR="003011FF" w:rsidRPr="003011FF" w:rsidRDefault="003011FF" w:rsidP="003011FF">
            <w:pPr>
              <w:ind w:left="360"/>
            </w:pPr>
            <w:r w:rsidRPr="003011FF">
              <w:t>Germany</w:t>
            </w:r>
          </w:p>
        </w:tc>
      </w:tr>
      <w:tr w:rsidR="003011FF" w:rsidRPr="003011FF" w14:paraId="7991D428" w14:textId="77777777" w:rsidTr="007C63CE">
        <w:trPr>
          <w:tblCellSpacing w:w="15" w:type="dxa"/>
        </w:trPr>
        <w:tc>
          <w:tcPr>
            <w:tcW w:w="1831" w:type="dxa"/>
            <w:vAlign w:val="center"/>
            <w:hideMark/>
          </w:tcPr>
          <w:p w14:paraId="77D14B27" w14:textId="77777777" w:rsidR="003011FF" w:rsidRPr="003011FF" w:rsidRDefault="003011FF" w:rsidP="003011FF">
            <w:pPr>
              <w:ind w:left="360"/>
            </w:pPr>
            <w:r w:rsidRPr="003011FF">
              <w:t>Jan Brase</w:t>
            </w:r>
          </w:p>
        </w:tc>
        <w:tc>
          <w:tcPr>
            <w:tcW w:w="3337" w:type="dxa"/>
            <w:vAlign w:val="center"/>
            <w:hideMark/>
          </w:tcPr>
          <w:p w14:paraId="333D09F6" w14:textId="77777777" w:rsidR="003011FF" w:rsidRPr="003011FF" w:rsidRDefault="003011FF" w:rsidP="003011FF">
            <w:pPr>
              <w:ind w:left="360"/>
            </w:pPr>
            <w:r w:rsidRPr="003011FF">
              <w:t>German National Library of Science and Technology</w:t>
            </w:r>
          </w:p>
        </w:tc>
        <w:tc>
          <w:tcPr>
            <w:tcW w:w="0" w:type="auto"/>
            <w:vAlign w:val="center"/>
            <w:hideMark/>
          </w:tcPr>
          <w:p w14:paraId="47B3E055" w14:textId="77777777" w:rsidR="003011FF" w:rsidRPr="003011FF" w:rsidRDefault="003011FF" w:rsidP="003011FF">
            <w:pPr>
              <w:ind w:left="360"/>
            </w:pPr>
            <w:r w:rsidRPr="003011FF">
              <w:t>Hannover</w:t>
            </w:r>
          </w:p>
        </w:tc>
        <w:tc>
          <w:tcPr>
            <w:tcW w:w="0" w:type="auto"/>
            <w:vAlign w:val="center"/>
            <w:hideMark/>
          </w:tcPr>
          <w:p w14:paraId="5AB1FF09" w14:textId="77777777" w:rsidR="003011FF" w:rsidRPr="003011FF" w:rsidRDefault="003011FF" w:rsidP="003011FF">
            <w:pPr>
              <w:ind w:left="360"/>
            </w:pPr>
            <w:r w:rsidRPr="003011FF">
              <w:t>Germany</w:t>
            </w:r>
          </w:p>
        </w:tc>
      </w:tr>
      <w:tr w:rsidR="003011FF" w:rsidRPr="003011FF" w14:paraId="4B40F15C" w14:textId="77777777" w:rsidTr="007C63CE">
        <w:trPr>
          <w:tblCellSpacing w:w="15" w:type="dxa"/>
        </w:trPr>
        <w:tc>
          <w:tcPr>
            <w:tcW w:w="1831" w:type="dxa"/>
            <w:vAlign w:val="center"/>
            <w:hideMark/>
          </w:tcPr>
          <w:p w14:paraId="6A850534" w14:textId="77777777" w:rsidR="003011FF" w:rsidRPr="003011FF" w:rsidRDefault="003011FF" w:rsidP="003011FF">
            <w:pPr>
              <w:ind w:left="360"/>
            </w:pPr>
            <w:r w:rsidRPr="003011FF">
              <w:t>Bridget Burke</w:t>
            </w:r>
          </w:p>
        </w:tc>
        <w:tc>
          <w:tcPr>
            <w:tcW w:w="3337" w:type="dxa"/>
            <w:vAlign w:val="center"/>
            <w:hideMark/>
          </w:tcPr>
          <w:p w14:paraId="0C2593B4" w14:textId="77777777" w:rsidR="003011FF" w:rsidRPr="003011FF" w:rsidRDefault="003011FF" w:rsidP="003011FF">
            <w:pPr>
              <w:ind w:left="360"/>
            </w:pPr>
            <w:r w:rsidRPr="003011FF">
              <w:t>University of Alaska Fairbanks</w:t>
            </w:r>
          </w:p>
        </w:tc>
        <w:tc>
          <w:tcPr>
            <w:tcW w:w="0" w:type="auto"/>
            <w:vAlign w:val="center"/>
            <w:hideMark/>
          </w:tcPr>
          <w:p w14:paraId="18A024E1" w14:textId="77777777" w:rsidR="003011FF" w:rsidRPr="003011FF" w:rsidRDefault="003011FF" w:rsidP="003011FF">
            <w:pPr>
              <w:ind w:left="360"/>
            </w:pPr>
            <w:r w:rsidRPr="003011FF">
              <w:t>Fairbanks</w:t>
            </w:r>
          </w:p>
        </w:tc>
        <w:tc>
          <w:tcPr>
            <w:tcW w:w="0" w:type="auto"/>
            <w:vAlign w:val="center"/>
            <w:hideMark/>
          </w:tcPr>
          <w:p w14:paraId="52B37FF6" w14:textId="77777777" w:rsidR="003011FF" w:rsidRPr="003011FF" w:rsidRDefault="003011FF" w:rsidP="003011FF">
            <w:pPr>
              <w:ind w:left="360"/>
            </w:pPr>
            <w:r w:rsidRPr="003011FF">
              <w:t>United States</w:t>
            </w:r>
          </w:p>
        </w:tc>
      </w:tr>
      <w:tr w:rsidR="003011FF" w:rsidRPr="003011FF" w14:paraId="5119A629" w14:textId="77777777" w:rsidTr="007C63CE">
        <w:trPr>
          <w:tblCellSpacing w:w="15" w:type="dxa"/>
        </w:trPr>
        <w:tc>
          <w:tcPr>
            <w:tcW w:w="1831" w:type="dxa"/>
            <w:vAlign w:val="center"/>
            <w:hideMark/>
          </w:tcPr>
          <w:p w14:paraId="15782CF8" w14:textId="77777777" w:rsidR="003011FF" w:rsidRPr="003011FF" w:rsidRDefault="003011FF" w:rsidP="003011FF">
            <w:pPr>
              <w:ind w:left="360"/>
            </w:pPr>
            <w:r w:rsidRPr="003011FF">
              <w:t>Sandy Campbell</w:t>
            </w:r>
          </w:p>
        </w:tc>
        <w:tc>
          <w:tcPr>
            <w:tcW w:w="3337" w:type="dxa"/>
            <w:vAlign w:val="center"/>
            <w:hideMark/>
          </w:tcPr>
          <w:p w14:paraId="3E61D1B4" w14:textId="77777777" w:rsidR="003011FF" w:rsidRPr="003011FF" w:rsidRDefault="003011FF" w:rsidP="003011FF">
            <w:pPr>
              <w:ind w:left="360"/>
            </w:pPr>
            <w:r w:rsidRPr="003011FF">
              <w:t>University of Alberta</w:t>
            </w:r>
          </w:p>
        </w:tc>
        <w:tc>
          <w:tcPr>
            <w:tcW w:w="0" w:type="auto"/>
            <w:vAlign w:val="center"/>
            <w:hideMark/>
          </w:tcPr>
          <w:p w14:paraId="49B6B54A" w14:textId="77777777" w:rsidR="003011FF" w:rsidRPr="003011FF" w:rsidRDefault="003011FF" w:rsidP="003011FF">
            <w:pPr>
              <w:ind w:left="360"/>
            </w:pPr>
            <w:r w:rsidRPr="003011FF">
              <w:t>Edmonton</w:t>
            </w:r>
          </w:p>
        </w:tc>
        <w:tc>
          <w:tcPr>
            <w:tcW w:w="0" w:type="auto"/>
            <w:vAlign w:val="center"/>
            <w:hideMark/>
          </w:tcPr>
          <w:p w14:paraId="0155BBFE" w14:textId="77777777" w:rsidR="003011FF" w:rsidRPr="003011FF" w:rsidRDefault="003011FF" w:rsidP="003011FF">
            <w:pPr>
              <w:ind w:left="360"/>
            </w:pPr>
            <w:r w:rsidRPr="003011FF">
              <w:t>Canada</w:t>
            </w:r>
          </w:p>
        </w:tc>
      </w:tr>
      <w:tr w:rsidR="003011FF" w:rsidRPr="003011FF" w14:paraId="056B7780" w14:textId="77777777" w:rsidTr="007C63CE">
        <w:trPr>
          <w:tblCellSpacing w:w="15" w:type="dxa"/>
        </w:trPr>
        <w:tc>
          <w:tcPr>
            <w:tcW w:w="1831" w:type="dxa"/>
            <w:vAlign w:val="center"/>
            <w:hideMark/>
          </w:tcPr>
          <w:p w14:paraId="60085726" w14:textId="77777777" w:rsidR="003011FF" w:rsidRPr="003011FF" w:rsidRDefault="003011FF" w:rsidP="003011FF">
            <w:pPr>
              <w:ind w:left="360"/>
            </w:pPr>
            <w:r w:rsidRPr="003011FF">
              <w:t>Daria O. Carle</w:t>
            </w:r>
          </w:p>
        </w:tc>
        <w:tc>
          <w:tcPr>
            <w:tcW w:w="3337" w:type="dxa"/>
            <w:vAlign w:val="center"/>
            <w:hideMark/>
          </w:tcPr>
          <w:p w14:paraId="3B043375" w14:textId="77777777" w:rsidR="003011FF" w:rsidRPr="003011FF" w:rsidRDefault="003011FF" w:rsidP="003011FF">
            <w:pPr>
              <w:ind w:left="360"/>
            </w:pPr>
            <w:r w:rsidRPr="003011FF">
              <w:t>University of Alaska Anchorage</w:t>
            </w:r>
          </w:p>
        </w:tc>
        <w:tc>
          <w:tcPr>
            <w:tcW w:w="0" w:type="auto"/>
            <w:vAlign w:val="center"/>
            <w:hideMark/>
          </w:tcPr>
          <w:p w14:paraId="2B36E380" w14:textId="77777777" w:rsidR="003011FF" w:rsidRPr="003011FF" w:rsidRDefault="003011FF" w:rsidP="003011FF">
            <w:pPr>
              <w:ind w:left="360"/>
            </w:pPr>
            <w:r w:rsidRPr="003011FF">
              <w:t>Anchorage</w:t>
            </w:r>
          </w:p>
        </w:tc>
        <w:tc>
          <w:tcPr>
            <w:tcW w:w="0" w:type="auto"/>
            <w:vAlign w:val="center"/>
            <w:hideMark/>
          </w:tcPr>
          <w:p w14:paraId="73C270BA" w14:textId="77777777" w:rsidR="003011FF" w:rsidRPr="003011FF" w:rsidRDefault="003011FF" w:rsidP="003011FF">
            <w:pPr>
              <w:ind w:left="360"/>
            </w:pPr>
            <w:r w:rsidRPr="003011FF">
              <w:t>United States</w:t>
            </w:r>
          </w:p>
        </w:tc>
      </w:tr>
      <w:tr w:rsidR="003011FF" w:rsidRPr="003011FF" w14:paraId="434DA0FE" w14:textId="77777777" w:rsidTr="007C63CE">
        <w:trPr>
          <w:tblCellSpacing w:w="15" w:type="dxa"/>
        </w:trPr>
        <w:tc>
          <w:tcPr>
            <w:tcW w:w="1831" w:type="dxa"/>
            <w:vAlign w:val="center"/>
            <w:hideMark/>
          </w:tcPr>
          <w:p w14:paraId="06D41A95" w14:textId="77777777" w:rsidR="003011FF" w:rsidRPr="003011FF" w:rsidRDefault="003011FF" w:rsidP="003011FF">
            <w:pPr>
              <w:ind w:left="360"/>
            </w:pPr>
            <w:r w:rsidRPr="003011FF">
              <w:t>Bernhard Diekmann</w:t>
            </w:r>
          </w:p>
        </w:tc>
        <w:tc>
          <w:tcPr>
            <w:tcW w:w="3337" w:type="dxa"/>
            <w:vAlign w:val="center"/>
            <w:hideMark/>
          </w:tcPr>
          <w:p w14:paraId="120C78A2" w14:textId="77777777" w:rsidR="003011FF" w:rsidRPr="003011FF" w:rsidRDefault="003011FF" w:rsidP="003011FF">
            <w:pPr>
              <w:ind w:left="360"/>
            </w:pPr>
            <w:r w:rsidRPr="003011FF">
              <w:t>Alfred Wegener Institute for Polar and Marine Research</w:t>
            </w:r>
          </w:p>
        </w:tc>
        <w:tc>
          <w:tcPr>
            <w:tcW w:w="0" w:type="auto"/>
            <w:vAlign w:val="center"/>
            <w:hideMark/>
          </w:tcPr>
          <w:p w14:paraId="037CA2AA" w14:textId="77777777" w:rsidR="003011FF" w:rsidRPr="003011FF" w:rsidRDefault="003011FF" w:rsidP="003011FF">
            <w:pPr>
              <w:ind w:left="360"/>
            </w:pPr>
            <w:r w:rsidRPr="003011FF">
              <w:t>Potsdam</w:t>
            </w:r>
          </w:p>
        </w:tc>
        <w:tc>
          <w:tcPr>
            <w:tcW w:w="0" w:type="auto"/>
            <w:vAlign w:val="center"/>
            <w:hideMark/>
          </w:tcPr>
          <w:p w14:paraId="5F7915FE" w14:textId="77777777" w:rsidR="003011FF" w:rsidRPr="003011FF" w:rsidRDefault="003011FF" w:rsidP="003011FF">
            <w:pPr>
              <w:ind w:left="360"/>
            </w:pPr>
            <w:r w:rsidRPr="003011FF">
              <w:t>Germany</w:t>
            </w:r>
          </w:p>
        </w:tc>
      </w:tr>
      <w:tr w:rsidR="003011FF" w:rsidRPr="003011FF" w14:paraId="1DA95B8A" w14:textId="77777777" w:rsidTr="007C63CE">
        <w:trPr>
          <w:tblCellSpacing w:w="15" w:type="dxa"/>
        </w:trPr>
        <w:tc>
          <w:tcPr>
            <w:tcW w:w="1831" w:type="dxa"/>
            <w:vAlign w:val="center"/>
            <w:hideMark/>
          </w:tcPr>
          <w:p w14:paraId="14260372" w14:textId="77777777" w:rsidR="003011FF" w:rsidRPr="003011FF" w:rsidRDefault="003011FF" w:rsidP="003011FF">
            <w:pPr>
              <w:ind w:left="360"/>
            </w:pPr>
            <w:r w:rsidRPr="003011FF">
              <w:t>Jan Anders Diesen</w:t>
            </w:r>
          </w:p>
        </w:tc>
        <w:tc>
          <w:tcPr>
            <w:tcW w:w="3337" w:type="dxa"/>
            <w:vAlign w:val="center"/>
            <w:hideMark/>
          </w:tcPr>
          <w:p w14:paraId="115EF7B8" w14:textId="77777777" w:rsidR="003011FF" w:rsidRPr="003011FF" w:rsidRDefault="003011FF" w:rsidP="003011FF">
            <w:pPr>
              <w:ind w:left="360"/>
            </w:pPr>
            <w:r w:rsidRPr="003011FF">
              <w:t>Lillehammer University College</w:t>
            </w:r>
          </w:p>
        </w:tc>
        <w:tc>
          <w:tcPr>
            <w:tcW w:w="0" w:type="auto"/>
            <w:vAlign w:val="center"/>
            <w:hideMark/>
          </w:tcPr>
          <w:p w14:paraId="03521661" w14:textId="77777777" w:rsidR="003011FF" w:rsidRPr="003011FF" w:rsidRDefault="003011FF" w:rsidP="003011FF">
            <w:pPr>
              <w:ind w:left="360"/>
            </w:pPr>
            <w:r w:rsidRPr="003011FF">
              <w:t>Lillehammer</w:t>
            </w:r>
          </w:p>
        </w:tc>
        <w:tc>
          <w:tcPr>
            <w:tcW w:w="0" w:type="auto"/>
            <w:vAlign w:val="center"/>
            <w:hideMark/>
          </w:tcPr>
          <w:p w14:paraId="7F31341E" w14:textId="77777777" w:rsidR="003011FF" w:rsidRPr="003011FF" w:rsidRDefault="003011FF" w:rsidP="003011FF">
            <w:pPr>
              <w:ind w:left="360"/>
            </w:pPr>
            <w:r w:rsidRPr="003011FF">
              <w:t>Norway</w:t>
            </w:r>
          </w:p>
        </w:tc>
      </w:tr>
      <w:tr w:rsidR="003011FF" w:rsidRPr="003011FF" w14:paraId="16CA842E" w14:textId="77777777" w:rsidTr="007C63CE">
        <w:trPr>
          <w:tblCellSpacing w:w="15" w:type="dxa"/>
        </w:trPr>
        <w:tc>
          <w:tcPr>
            <w:tcW w:w="1831" w:type="dxa"/>
            <w:vAlign w:val="center"/>
            <w:hideMark/>
          </w:tcPr>
          <w:p w14:paraId="05297243" w14:textId="77777777" w:rsidR="003011FF" w:rsidRPr="003011FF" w:rsidRDefault="003011FF" w:rsidP="003011FF">
            <w:pPr>
              <w:ind w:left="360"/>
            </w:pPr>
            <w:r w:rsidRPr="003011FF">
              <w:t>Tatiana Fridman</w:t>
            </w:r>
          </w:p>
        </w:tc>
        <w:tc>
          <w:tcPr>
            <w:tcW w:w="3337" w:type="dxa"/>
            <w:vAlign w:val="center"/>
            <w:hideMark/>
          </w:tcPr>
          <w:p w14:paraId="22111F80" w14:textId="77777777" w:rsidR="003011FF" w:rsidRPr="003011FF" w:rsidRDefault="003011FF" w:rsidP="003011FF">
            <w:pPr>
              <w:ind w:left="360"/>
            </w:pPr>
            <w:r w:rsidRPr="003011FF">
              <w:t>Scientific Archive of the Kola Science Centre of the Russian Academy of Sciences</w:t>
            </w:r>
          </w:p>
        </w:tc>
        <w:tc>
          <w:tcPr>
            <w:tcW w:w="0" w:type="auto"/>
            <w:vAlign w:val="center"/>
            <w:hideMark/>
          </w:tcPr>
          <w:p w14:paraId="05F23CF5" w14:textId="77777777" w:rsidR="003011FF" w:rsidRPr="003011FF" w:rsidRDefault="003011FF" w:rsidP="003011FF">
            <w:pPr>
              <w:ind w:left="360"/>
            </w:pPr>
            <w:r w:rsidRPr="003011FF">
              <w:t>Apatity</w:t>
            </w:r>
          </w:p>
        </w:tc>
        <w:tc>
          <w:tcPr>
            <w:tcW w:w="0" w:type="auto"/>
            <w:vAlign w:val="center"/>
            <w:hideMark/>
          </w:tcPr>
          <w:p w14:paraId="3919331C" w14:textId="77777777" w:rsidR="003011FF" w:rsidRPr="003011FF" w:rsidRDefault="003011FF" w:rsidP="003011FF">
            <w:pPr>
              <w:ind w:left="360"/>
            </w:pPr>
            <w:r w:rsidRPr="003011FF">
              <w:t>Russian Federation</w:t>
            </w:r>
          </w:p>
        </w:tc>
      </w:tr>
      <w:tr w:rsidR="003011FF" w:rsidRPr="003011FF" w14:paraId="5914ED32" w14:textId="77777777" w:rsidTr="007C63CE">
        <w:trPr>
          <w:tblCellSpacing w:w="15" w:type="dxa"/>
        </w:trPr>
        <w:tc>
          <w:tcPr>
            <w:tcW w:w="1831" w:type="dxa"/>
            <w:vAlign w:val="center"/>
            <w:hideMark/>
          </w:tcPr>
          <w:p w14:paraId="723D855E" w14:textId="77777777" w:rsidR="003011FF" w:rsidRPr="003011FF" w:rsidRDefault="003011FF" w:rsidP="003011FF">
            <w:pPr>
              <w:ind w:left="360"/>
            </w:pPr>
            <w:r w:rsidRPr="003011FF">
              <w:t>Ross Goodwin</w:t>
            </w:r>
          </w:p>
        </w:tc>
        <w:tc>
          <w:tcPr>
            <w:tcW w:w="3337" w:type="dxa"/>
            <w:vAlign w:val="center"/>
            <w:hideMark/>
          </w:tcPr>
          <w:p w14:paraId="3D324AE1" w14:textId="77777777" w:rsidR="003011FF" w:rsidRPr="003011FF" w:rsidRDefault="003011FF" w:rsidP="003011FF">
            <w:pPr>
              <w:ind w:left="360"/>
            </w:pPr>
            <w:r w:rsidRPr="003011FF">
              <w:t>Arctic Institute of North America</w:t>
            </w:r>
          </w:p>
        </w:tc>
        <w:tc>
          <w:tcPr>
            <w:tcW w:w="0" w:type="auto"/>
            <w:vAlign w:val="center"/>
            <w:hideMark/>
          </w:tcPr>
          <w:p w14:paraId="4D6F6A96" w14:textId="77777777" w:rsidR="003011FF" w:rsidRPr="003011FF" w:rsidRDefault="003011FF" w:rsidP="003011FF">
            <w:pPr>
              <w:ind w:left="360"/>
            </w:pPr>
            <w:r w:rsidRPr="003011FF">
              <w:t>Calgary</w:t>
            </w:r>
          </w:p>
        </w:tc>
        <w:tc>
          <w:tcPr>
            <w:tcW w:w="0" w:type="auto"/>
            <w:vAlign w:val="center"/>
            <w:hideMark/>
          </w:tcPr>
          <w:p w14:paraId="4658D5F5" w14:textId="77777777" w:rsidR="003011FF" w:rsidRPr="003011FF" w:rsidRDefault="003011FF" w:rsidP="003011FF">
            <w:pPr>
              <w:ind w:left="360"/>
            </w:pPr>
            <w:r w:rsidRPr="003011FF">
              <w:t>Canada</w:t>
            </w:r>
          </w:p>
        </w:tc>
      </w:tr>
      <w:tr w:rsidR="003011FF" w:rsidRPr="003011FF" w14:paraId="676645C6" w14:textId="77777777" w:rsidTr="007C63CE">
        <w:trPr>
          <w:tblCellSpacing w:w="15" w:type="dxa"/>
        </w:trPr>
        <w:tc>
          <w:tcPr>
            <w:tcW w:w="1831" w:type="dxa"/>
            <w:vAlign w:val="center"/>
            <w:hideMark/>
          </w:tcPr>
          <w:p w14:paraId="12DC8529" w14:textId="77777777" w:rsidR="003011FF" w:rsidRPr="003011FF" w:rsidRDefault="003011FF" w:rsidP="003011FF">
            <w:pPr>
              <w:ind w:left="360"/>
            </w:pPr>
            <w:r w:rsidRPr="003011FF">
              <w:t>Hannes Grobe</w:t>
            </w:r>
          </w:p>
        </w:tc>
        <w:tc>
          <w:tcPr>
            <w:tcW w:w="3337" w:type="dxa"/>
            <w:vAlign w:val="center"/>
            <w:hideMark/>
          </w:tcPr>
          <w:p w14:paraId="30ED423F" w14:textId="77777777" w:rsidR="003011FF" w:rsidRPr="003011FF" w:rsidRDefault="003011FF" w:rsidP="003011FF">
            <w:pPr>
              <w:ind w:left="360"/>
            </w:pPr>
            <w:r w:rsidRPr="003011FF">
              <w:t>Alfred Wegener Institute for Polar and Marine Research</w:t>
            </w:r>
          </w:p>
        </w:tc>
        <w:tc>
          <w:tcPr>
            <w:tcW w:w="0" w:type="auto"/>
            <w:vAlign w:val="center"/>
            <w:hideMark/>
          </w:tcPr>
          <w:p w14:paraId="19134840" w14:textId="77777777" w:rsidR="003011FF" w:rsidRPr="003011FF" w:rsidRDefault="003011FF" w:rsidP="003011FF">
            <w:pPr>
              <w:ind w:left="360"/>
            </w:pPr>
            <w:r w:rsidRPr="003011FF">
              <w:t>Bremerhaven</w:t>
            </w:r>
          </w:p>
        </w:tc>
        <w:tc>
          <w:tcPr>
            <w:tcW w:w="0" w:type="auto"/>
            <w:vAlign w:val="center"/>
            <w:hideMark/>
          </w:tcPr>
          <w:p w14:paraId="13C77F2B" w14:textId="77777777" w:rsidR="003011FF" w:rsidRPr="003011FF" w:rsidRDefault="003011FF" w:rsidP="003011FF">
            <w:pPr>
              <w:ind w:left="360"/>
            </w:pPr>
            <w:r w:rsidRPr="003011FF">
              <w:t>Germany</w:t>
            </w:r>
          </w:p>
        </w:tc>
      </w:tr>
      <w:tr w:rsidR="003011FF" w:rsidRPr="003011FF" w14:paraId="499DD5FF" w14:textId="77777777" w:rsidTr="007C63CE">
        <w:trPr>
          <w:tblCellSpacing w:w="15" w:type="dxa"/>
        </w:trPr>
        <w:tc>
          <w:tcPr>
            <w:tcW w:w="1831" w:type="dxa"/>
            <w:vAlign w:val="center"/>
            <w:hideMark/>
          </w:tcPr>
          <w:p w14:paraId="598F9CC3" w14:textId="77777777" w:rsidR="003011FF" w:rsidRPr="003011FF" w:rsidRDefault="003011FF" w:rsidP="003011FF">
            <w:pPr>
              <w:ind w:left="360"/>
            </w:pPr>
            <w:r w:rsidRPr="003011FF">
              <w:t>Liisa Hallikainen</w:t>
            </w:r>
          </w:p>
        </w:tc>
        <w:tc>
          <w:tcPr>
            <w:tcW w:w="3337" w:type="dxa"/>
            <w:vAlign w:val="center"/>
            <w:hideMark/>
          </w:tcPr>
          <w:p w14:paraId="757DCAE4" w14:textId="77777777" w:rsidR="003011FF" w:rsidRPr="003011FF" w:rsidRDefault="003011FF" w:rsidP="003011FF">
            <w:pPr>
              <w:ind w:left="360"/>
            </w:pPr>
            <w:r w:rsidRPr="003011FF">
              <w:t>Arctic Centre Library</w:t>
            </w:r>
          </w:p>
        </w:tc>
        <w:tc>
          <w:tcPr>
            <w:tcW w:w="0" w:type="auto"/>
            <w:vAlign w:val="center"/>
            <w:hideMark/>
          </w:tcPr>
          <w:p w14:paraId="75DD75CD" w14:textId="77777777" w:rsidR="003011FF" w:rsidRPr="003011FF" w:rsidRDefault="003011FF" w:rsidP="003011FF">
            <w:pPr>
              <w:ind w:left="360"/>
            </w:pPr>
            <w:r w:rsidRPr="003011FF">
              <w:t>Rovaniemi</w:t>
            </w:r>
          </w:p>
        </w:tc>
        <w:tc>
          <w:tcPr>
            <w:tcW w:w="0" w:type="auto"/>
            <w:vAlign w:val="center"/>
            <w:hideMark/>
          </w:tcPr>
          <w:p w14:paraId="4BFD25BE" w14:textId="77777777" w:rsidR="003011FF" w:rsidRPr="003011FF" w:rsidRDefault="003011FF" w:rsidP="003011FF">
            <w:pPr>
              <w:ind w:left="360"/>
            </w:pPr>
            <w:r w:rsidRPr="003011FF">
              <w:t>Finland</w:t>
            </w:r>
          </w:p>
        </w:tc>
      </w:tr>
      <w:tr w:rsidR="003011FF" w:rsidRPr="003011FF" w14:paraId="0E21D40A" w14:textId="77777777" w:rsidTr="007C63CE">
        <w:trPr>
          <w:tblCellSpacing w:w="15" w:type="dxa"/>
        </w:trPr>
        <w:tc>
          <w:tcPr>
            <w:tcW w:w="1831" w:type="dxa"/>
            <w:vAlign w:val="center"/>
            <w:hideMark/>
          </w:tcPr>
          <w:p w14:paraId="472767A9" w14:textId="77777777" w:rsidR="003011FF" w:rsidRPr="003011FF" w:rsidRDefault="003011FF" w:rsidP="003011FF">
            <w:pPr>
              <w:ind w:left="360"/>
            </w:pPr>
            <w:r w:rsidRPr="003011FF">
              <w:t>Yoriko Hayakawa</w:t>
            </w:r>
          </w:p>
        </w:tc>
        <w:tc>
          <w:tcPr>
            <w:tcW w:w="3337" w:type="dxa"/>
            <w:vAlign w:val="center"/>
            <w:hideMark/>
          </w:tcPr>
          <w:p w14:paraId="4DC097EF" w14:textId="77777777" w:rsidR="003011FF" w:rsidRPr="003011FF" w:rsidRDefault="003011FF" w:rsidP="003011FF">
            <w:pPr>
              <w:ind w:left="360"/>
            </w:pPr>
            <w:r w:rsidRPr="003011FF">
              <w:t>Natl Inst. Polar Research JAPAN</w:t>
            </w:r>
          </w:p>
        </w:tc>
        <w:tc>
          <w:tcPr>
            <w:tcW w:w="0" w:type="auto"/>
            <w:vAlign w:val="center"/>
            <w:hideMark/>
          </w:tcPr>
          <w:p w14:paraId="709187FC" w14:textId="77777777" w:rsidR="003011FF" w:rsidRPr="003011FF" w:rsidRDefault="003011FF" w:rsidP="003011FF">
            <w:pPr>
              <w:ind w:left="360"/>
            </w:pPr>
            <w:r w:rsidRPr="003011FF">
              <w:t>Tachikawa</w:t>
            </w:r>
          </w:p>
        </w:tc>
        <w:tc>
          <w:tcPr>
            <w:tcW w:w="0" w:type="auto"/>
            <w:vAlign w:val="center"/>
            <w:hideMark/>
          </w:tcPr>
          <w:p w14:paraId="1A1AB86C" w14:textId="77777777" w:rsidR="003011FF" w:rsidRPr="003011FF" w:rsidRDefault="003011FF" w:rsidP="003011FF">
            <w:pPr>
              <w:ind w:left="360"/>
            </w:pPr>
            <w:r w:rsidRPr="003011FF">
              <w:t>Japan</w:t>
            </w:r>
          </w:p>
        </w:tc>
      </w:tr>
      <w:tr w:rsidR="003011FF" w:rsidRPr="003011FF" w14:paraId="6C6BCDDF" w14:textId="77777777" w:rsidTr="007C63CE">
        <w:trPr>
          <w:tblCellSpacing w:w="15" w:type="dxa"/>
        </w:trPr>
        <w:tc>
          <w:tcPr>
            <w:tcW w:w="1831" w:type="dxa"/>
            <w:vAlign w:val="center"/>
            <w:hideMark/>
          </w:tcPr>
          <w:p w14:paraId="42D03E14" w14:textId="77777777" w:rsidR="003011FF" w:rsidRPr="003011FF" w:rsidRDefault="003011FF" w:rsidP="003011FF">
            <w:pPr>
              <w:ind w:left="360"/>
            </w:pPr>
            <w:r w:rsidRPr="003011FF">
              <w:t>Gloria Hicks</w:t>
            </w:r>
          </w:p>
        </w:tc>
        <w:tc>
          <w:tcPr>
            <w:tcW w:w="3337" w:type="dxa"/>
            <w:vAlign w:val="center"/>
            <w:hideMark/>
          </w:tcPr>
          <w:p w14:paraId="49EA52D1" w14:textId="77777777" w:rsidR="003011FF" w:rsidRPr="003011FF" w:rsidRDefault="003011FF" w:rsidP="003011FF">
            <w:pPr>
              <w:ind w:left="360"/>
            </w:pPr>
            <w:r w:rsidRPr="003011FF">
              <w:t>ROCS @ NSIDC</w:t>
            </w:r>
          </w:p>
        </w:tc>
        <w:tc>
          <w:tcPr>
            <w:tcW w:w="0" w:type="auto"/>
            <w:vAlign w:val="center"/>
            <w:hideMark/>
          </w:tcPr>
          <w:p w14:paraId="3D77F5B1" w14:textId="77777777" w:rsidR="003011FF" w:rsidRPr="003011FF" w:rsidRDefault="003011FF" w:rsidP="003011FF">
            <w:pPr>
              <w:ind w:left="360"/>
            </w:pPr>
            <w:r w:rsidRPr="003011FF">
              <w:t>Boulder</w:t>
            </w:r>
          </w:p>
        </w:tc>
        <w:tc>
          <w:tcPr>
            <w:tcW w:w="0" w:type="auto"/>
            <w:vAlign w:val="center"/>
            <w:hideMark/>
          </w:tcPr>
          <w:p w14:paraId="3E195201" w14:textId="77777777" w:rsidR="003011FF" w:rsidRPr="003011FF" w:rsidRDefault="003011FF" w:rsidP="003011FF">
            <w:pPr>
              <w:ind w:left="360"/>
            </w:pPr>
            <w:r w:rsidRPr="003011FF">
              <w:t>United States</w:t>
            </w:r>
          </w:p>
        </w:tc>
      </w:tr>
      <w:tr w:rsidR="003011FF" w:rsidRPr="003011FF" w14:paraId="5621DFA7" w14:textId="77777777" w:rsidTr="007C63CE">
        <w:trPr>
          <w:tblCellSpacing w:w="15" w:type="dxa"/>
        </w:trPr>
        <w:tc>
          <w:tcPr>
            <w:tcW w:w="1831" w:type="dxa"/>
            <w:vAlign w:val="center"/>
            <w:hideMark/>
          </w:tcPr>
          <w:p w14:paraId="7EC5D839" w14:textId="77777777" w:rsidR="003011FF" w:rsidRPr="003011FF" w:rsidRDefault="003011FF" w:rsidP="003011FF">
            <w:pPr>
              <w:ind w:left="360"/>
            </w:pPr>
            <w:r w:rsidRPr="003011FF">
              <w:t>Berit Jakobsen</w:t>
            </w:r>
          </w:p>
        </w:tc>
        <w:tc>
          <w:tcPr>
            <w:tcW w:w="3337" w:type="dxa"/>
            <w:vAlign w:val="center"/>
            <w:hideMark/>
          </w:tcPr>
          <w:p w14:paraId="0704F86C" w14:textId="77777777" w:rsidR="003011FF" w:rsidRPr="003011FF" w:rsidRDefault="003011FF" w:rsidP="003011FF">
            <w:pPr>
              <w:ind w:left="360"/>
            </w:pPr>
            <w:r w:rsidRPr="003011FF">
              <w:t>The University Centre in Svalbard (UNIS)</w:t>
            </w:r>
          </w:p>
        </w:tc>
        <w:tc>
          <w:tcPr>
            <w:tcW w:w="0" w:type="auto"/>
            <w:vAlign w:val="center"/>
            <w:hideMark/>
          </w:tcPr>
          <w:p w14:paraId="64BB087F" w14:textId="77777777" w:rsidR="003011FF" w:rsidRPr="003011FF" w:rsidRDefault="003011FF" w:rsidP="003011FF">
            <w:pPr>
              <w:ind w:left="360"/>
            </w:pPr>
            <w:r w:rsidRPr="003011FF">
              <w:t>Longyearbyen</w:t>
            </w:r>
          </w:p>
        </w:tc>
        <w:tc>
          <w:tcPr>
            <w:tcW w:w="0" w:type="auto"/>
            <w:vAlign w:val="center"/>
            <w:hideMark/>
          </w:tcPr>
          <w:p w14:paraId="7641D1FD" w14:textId="77777777" w:rsidR="003011FF" w:rsidRPr="003011FF" w:rsidRDefault="003011FF" w:rsidP="003011FF">
            <w:pPr>
              <w:ind w:left="360"/>
            </w:pPr>
            <w:r w:rsidRPr="003011FF">
              <w:t>Norway</w:t>
            </w:r>
          </w:p>
        </w:tc>
      </w:tr>
      <w:tr w:rsidR="003011FF" w:rsidRPr="003011FF" w14:paraId="4B8A098E" w14:textId="77777777" w:rsidTr="007C63CE">
        <w:trPr>
          <w:tblCellSpacing w:w="15" w:type="dxa"/>
        </w:trPr>
        <w:tc>
          <w:tcPr>
            <w:tcW w:w="1831" w:type="dxa"/>
            <w:vAlign w:val="center"/>
            <w:hideMark/>
          </w:tcPr>
          <w:p w14:paraId="6C8DF689" w14:textId="77777777" w:rsidR="003011FF" w:rsidRPr="003011FF" w:rsidRDefault="003011FF" w:rsidP="003011FF">
            <w:pPr>
              <w:ind w:left="360"/>
            </w:pPr>
            <w:r w:rsidRPr="003011FF">
              <w:t>Lindsay Johnston</w:t>
            </w:r>
          </w:p>
        </w:tc>
        <w:tc>
          <w:tcPr>
            <w:tcW w:w="3337" w:type="dxa"/>
            <w:vAlign w:val="center"/>
            <w:hideMark/>
          </w:tcPr>
          <w:p w14:paraId="1D37E30D" w14:textId="77777777" w:rsidR="003011FF" w:rsidRPr="003011FF" w:rsidRDefault="003011FF" w:rsidP="003011FF">
            <w:pPr>
              <w:ind w:left="360"/>
            </w:pPr>
            <w:r w:rsidRPr="003011FF">
              <w:t>University of Alberta Libraries</w:t>
            </w:r>
          </w:p>
        </w:tc>
        <w:tc>
          <w:tcPr>
            <w:tcW w:w="0" w:type="auto"/>
            <w:vAlign w:val="center"/>
            <w:hideMark/>
          </w:tcPr>
          <w:p w14:paraId="040E382D" w14:textId="77777777" w:rsidR="003011FF" w:rsidRPr="003011FF" w:rsidRDefault="003011FF" w:rsidP="003011FF">
            <w:pPr>
              <w:ind w:left="360"/>
            </w:pPr>
            <w:r w:rsidRPr="003011FF">
              <w:t>Edmonton</w:t>
            </w:r>
          </w:p>
        </w:tc>
        <w:tc>
          <w:tcPr>
            <w:tcW w:w="0" w:type="auto"/>
            <w:vAlign w:val="center"/>
            <w:hideMark/>
          </w:tcPr>
          <w:p w14:paraId="308DD0A5" w14:textId="77777777" w:rsidR="003011FF" w:rsidRPr="003011FF" w:rsidRDefault="003011FF" w:rsidP="003011FF">
            <w:pPr>
              <w:ind w:left="360"/>
            </w:pPr>
            <w:r w:rsidRPr="003011FF">
              <w:t>Canada</w:t>
            </w:r>
          </w:p>
        </w:tc>
      </w:tr>
      <w:tr w:rsidR="003011FF" w:rsidRPr="003011FF" w14:paraId="5CAC3BA6" w14:textId="77777777" w:rsidTr="007C63CE">
        <w:trPr>
          <w:tblCellSpacing w:w="15" w:type="dxa"/>
        </w:trPr>
        <w:tc>
          <w:tcPr>
            <w:tcW w:w="1831" w:type="dxa"/>
            <w:vAlign w:val="center"/>
            <w:hideMark/>
          </w:tcPr>
          <w:p w14:paraId="099D6E99" w14:textId="77777777" w:rsidR="003011FF" w:rsidRPr="003011FF" w:rsidRDefault="003011FF" w:rsidP="003011FF">
            <w:pPr>
              <w:ind w:left="360"/>
            </w:pPr>
            <w:r w:rsidRPr="003011FF">
              <w:t>Lidia Kabdulova</w:t>
            </w:r>
          </w:p>
        </w:tc>
        <w:tc>
          <w:tcPr>
            <w:tcW w:w="3337" w:type="dxa"/>
            <w:vAlign w:val="center"/>
            <w:hideMark/>
          </w:tcPr>
          <w:p w14:paraId="77A8872B" w14:textId="77777777" w:rsidR="003011FF" w:rsidRPr="003011FF" w:rsidRDefault="003011FF" w:rsidP="003011FF">
            <w:pPr>
              <w:ind w:left="360"/>
            </w:pPr>
            <w:r w:rsidRPr="003011FF">
              <w:t>Kola Science Centre of the Russian Academy of Sciences</w:t>
            </w:r>
          </w:p>
        </w:tc>
        <w:tc>
          <w:tcPr>
            <w:tcW w:w="0" w:type="auto"/>
            <w:vAlign w:val="center"/>
            <w:hideMark/>
          </w:tcPr>
          <w:p w14:paraId="1756878A" w14:textId="77777777" w:rsidR="003011FF" w:rsidRPr="003011FF" w:rsidRDefault="003011FF" w:rsidP="003011FF">
            <w:pPr>
              <w:ind w:left="360"/>
            </w:pPr>
            <w:r w:rsidRPr="003011FF">
              <w:t>Apatity</w:t>
            </w:r>
          </w:p>
        </w:tc>
        <w:tc>
          <w:tcPr>
            <w:tcW w:w="0" w:type="auto"/>
            <w:vAlign w:val="center"/>
            <w:hideMark/>
          </w:tcPr>
          <w:p w14:paraId="6D9A89FA" w14:textId="77777777" w:rsidR="003011FF" w:rsidRPr="003011FF" w:rsidRDefault="003011FF" w:rsidP="003011FF">
            <w:pPr>
              <w:ind w:left="360"/>
            </w:pPr>
            <w:r w:rsidRPr="003011FF">
              <w:t>Russian Federation</w:t>
            </w:r>
          </w:p>
        </w:tc>
      </w:tr>
      <w:tr w:rsidR="003011FF" w:rsidRPr="003011FF" w14:paraId="1A3A5A3B" w14:textId="77777777" w:rsidTr="007C63CE">
        <w:trPr>
          <w:tblCellSpacing w:w="15" w:type="dxa"/>
        </w:trPr>
        <w:tc>
          <w:tcPr>
            <w:tcW w:w="1831" w:type="dxa"/>
            <w:vAlign w:val="center"/>
            <w:hideMark/>
          </w:tcPr>
          <w:p w14:paraId="567924A6" w14:textId="77777777" w:rsidR="003011FF" w:rsidRPr="003011FF" w:rsidRDefault="003011FF" w:rsidP="003011FF">
            <w:pPr>
              <w:ind w:left="360"/>
            </w:pPr>
            <w:r w:rsidRPr="003011FF">
              <w:t>Laura Kissel</w:t>
            </w:r>
          </w:p>
        </w:tc>
        <w:tc>
          <w:tcPr>
            <w:tcW w:w="3337" w:type="dxa"/>
            <w:vAlign w:val="center"/>
            <w:hideMark/>
          </w:tcPr>
          <w:p w14:paraId="007FC9E1" w14:textId="77777777" w:rsidR="003011FF" w:rsidRPr="003011FF" w:rsidRDefault="003011FF" w:rsidP="003011FF">
            <w:pPr>
              <w:ind w:left="360"/>
            </w:pPr>
            <w:r w:rsidRPr="003011FF">
              <w:t>The Ohio State University</w:t>
            </w:r>
          </w:p>
        </w:tc>
        <w:tc>
          <w:tcPr>
            <w:tcW w:w="0" w:type="auto"/>
            <w:vAlign w:val="center"/>
            <w:hideMark/>
          </w:tcPr>
          <w:p w14:paraId="41705A7C" w14:textId="77777777" w:rsidR="003011FF" w:rsidRPr="003011FF" w:rsidRDefault="003011FF" w:rsidP="003011FF">
            <w:pPr>
              <w:ind w:left="360"/>
            </w:pPr>
            <w:r w:rsidRPr="003011FF">
              <w:t>Columbus</w:t>
            </w:r>
          </w:p>
        </w:tc>
        <w:tc>
          <w:tcPr>
            <w:tcW w:w="0" w:type="auto"/>
            <w:vAlign w:val="center"/>
            <w:hideMark/>
          </w:tcPr>
          <w:p w14:paraId="0E4C2529" w14:textId="77777777" w:rsidR="003011FF" w:rsidRPr="003011FF" w:rsidRDefault="003011FF" w:rsidP="003011FF">
            <w:pPr>
              <w:ind w:left="360"/>
            </w:pPr>
            <w:r w:rsidRPr="003011FF">
              <w:t>United States</w:t>
            </w:r>
          </w:p>
        </w:tc>
      </w:tr>
      <w:tr w:rsidR="003011FF" w:rsidRPr="003011FF" w14:paraId="12A953C7" w14:textId="77777777" w:rsidTr="007C63CE">
        <w:trPr>
          <w:tblCellSpacing w:w="15" w:type="dxa"/>
        </w:trPr>
        <w:tc>
          <w:tcPr>
            <w:tcW w:w="1831" w:type="dxa"/>
            <w:vAlign w:val="center"/>
            <w:hideMark/>
          </w:tcPr>
          <w:p w14:paraId="4BA45616" w14:textId="77777777" w:rsidR="003011FF" w:rsidRPr="003011FF" w:rsidRDefault="003011FF" w:rsidP="003011FF">
            <w:pPr>
              <w:ind w:left="360"/>
            </w:pPr>
            <w:r w:rsidRPr="003011FF">
              <w:t>Reinhard A. Krause</w:t>
            </w:r>
          </w:p>
        </w:tc>
        <w:tc>
          <w:tcPr>
            <w:tcW w:w="3337" w:type="dxa"/>
            <w:vAlign w:val="center"/>
            <w:hideMark/>
          </w:tcPr>
          <w:p w14:paraId="7A875CDC" w14:textId="77777777" w:rsidR="003011FF" w:rsidRPr="003011FF" w:rsidRDefault="003011FF" w:rsidP="003011FF">
            <w:pPr>
              <w:ind w:left="360"/>
            </w:pPr>
            <w:r w:rsidRPr="003011FF">
              <w:t>Alfred Wegener Institute for Polar and Marine Research</w:t>
            </w:r>
          </w:p>
        </w:tc>
        <w:tc>
          <w:tcPr>
            <w:tcW w:w="0" w:type="auto"/>
            <w:vAlign w:val="center"/>
            <w:hideMark/>
          </w:tcPr>
          <w:p w14:paraId="36026014" w14:textId="77777777" w:rsidR="003011FF" w:rsidRPr="003011FF" w:rsidRDefault="003011FF" w:rsidP="003011FF">
            <w:pPr>
              <w:ind w:left="360"/>
            </w:pPr>
            <w:r w:rsidRPr="003011FF">
              <w:t>Bremerhaven</w:t>
            </w:r>
          </w:p>
        </w:tc>
        <w:tc>
          <w:tcPr>
            <w:tcW w:w="0" w:type="auto"/>
            <w:vAlign w:val="center"/>
            <w:hideMark/>
          </w:tcPr>
          <w:p w14:paraId="142CB85C" w14:textId="77777777" w:rsidR="003011FF" w:rsidRPr="003011FF" w:rsidRDefault="003011FF" w:rsidP="003011FF">
            <w:pPr>
              <w:ind w:left="360"/>
            </w:pPr>
            <w:r w:rsidRPr="003011FF">
              <w:t>Germany</w:t>
            </w:r>
          </w:p>
        </w:tc>
      </w:tr>
      <w:tr w:rsidR="003011FF" w:rsidRPr="003011FF" w14:paraId="5ACE8A56" w14:textId="77777777" w:rsidTr="007C63CE">
        <w:trPr>
          <w:tblCellSpacing w:w="15" w:type="dxa"/>
        </w:trPr>
        <w:tc>
          <w:tcPr>
            <w:tcW w:w="1831" w:type="dxa"/>
            <w:vAlign w:val="center"/>
            <w:hideMark/>
          </w:tcPr>
          <w:p w14:paraId="04FFAF2C" w14:textId="77777777" w:rsidR="003011FF" w:rsidRPr="003011FF" w:rsidRDefault="003011FF" w:rsidP="003011FF">
            <w:pPr>
              <w:ind w:left="360"/>
            </w:pPr>
            <w:r w:rsidRPr="003011FF">
              <w:t>Heather Lane</w:t>
            </w:r>
          </w:p>
        </w:tc>
        <w:tc>
          <w:tcPr>
            <w:tcW w:w="3337" w:type="dxa"/>
            <w:vAlign w:val="center"/>
            <w:hideMark/>
          </w:tcPr>
          <w:p w14:paraId="5FEFCF19" w14:textId="77777777" w:rsidR="003011FF" w:rsidRPr="003011FF" w:rsidRDefault="003011FF" w:rsidP="003011FF">
            <w:pPr>
              <w:ind w:left="360"/>
            </w:pPr>
            <w:r w:rsidRPr="003011FF">
              <w:t>Scott Polar Research Institute</w:t>
            </w:r>
          </w:p>
        </w:tc>
        <w:tc>
          <w:tcPr>
            <w:tcW w:w="0" w:type="auto"/>
            <w:vAlign w:val="center"/>
            <w:hideMark/>
          </w:tcPr>
          <w:p w14:paraId="0DE8E10E" w14:textId="77777777" w:rsidR="003011FF" w:rsidRPr="003011FF" w:rsidRDefault="003011FF" w:rsidP="003011FF">
            <w:pPr>
              <w:ind w:left="360"/>
            </w:pPr>
            <w:r w:rsidRPr="003011FF">
              <w:t>Cambridge</w:t>
            </w:r>
          </w:p>
        </w:tc>
        <w:tc>
          <w:tcPr>
            <w:tcW w:w="0" w:type="auto"/>
            <w:vAlign w:val="center"/>
            <w:hideMark/>
          </w:tcPr>
          <w:p w14:paraId="3A0E89F0" w14:textId="77777777" w:rsidR="003011FF" w:rsidRPr="003011FF" w:rsidRDefault="003011FF" w:rsidP="003011FF">
            <w:pPr>
              <w:ind w:left="360"/>
            </w:pPr>
            <w:r w:rsidRPr="003011FF">
              <w:t>United Kingdom</w:t>
            </w:r>
          </w:p>
        </w:tc>
      </w:tr>
      <w:tr w:rsidR="003011FF" w:rsidRPr="003011FF" w14:paraId="463B3828" w14:textId="77777777" w:rsidTr="007C63CE">
        <w:trPr>
          <w:tblCellSpacing w:w="15" w:type="dxa"/>
        </w:trPr>
        <w:tc>
          <w:tcPr>
            <w:tcW w:w="1831" w:type="dxa"/>
            <w:vAlign w:val="center"/>
            <w:hideMark/>
          </w:tcPr>
          <w:p w14:paraId="409DF064" w14:textId="77777777" w:rsidR="003011FF" w:rsidRPr="003011FF" w:rsidRDefault="003011FF" w:rsidP="003011FF">
            <w:pPr>
              <w:ind w:left="360"/>
            </w:pPr>
            <w:r w:rsidRPr="003011FF">
              <w:t>Nancy Lesh</w:t>
            </w:r>
          </w:p>
        </w:tc>
        <w:tc>
          <w:tcPr>
            <w:tcW w:w="3337" w:type="dxa"/>
            <w:vAlign w:val="center"/>
            <w:hideMark/>
          </w:tcPr>
          <w:p w14:paraId="061BFC6E" w14:textId="77777777" w:rsidR="003011FF" w:rsidRPr="003011FF" w:rsidRDefault="003011FF" w:rsidP="003011FF">
            <w:pPr>
              <w:ind w:left="360"/>
            </w:pPr>
            <w:r w:rsidRPr="003011FF">
              <w:t>Univ. of Alaska Anchorage</w:t>
            </w:r>
          </w:p>
        </w:tc>
        <w:tc>
          <w:tcPr>
            <w:tcW w:w="0" w:type="auto"/>
            <w:vAlign w:val="center"/>
            <w:hideMark/>
          </w:tcPr>
          <w:p w14:paraId="7AAFC21A" w14:textId="77777777" w:rsidR="003011FF" w:rsidRPr="003011FF" w:rsidRDefault="003011FF" w:rsidP="003011FF">
            <w:pPr>
              <w:ind w:left="360"/>
            </w:pPr>
            <w:r w:rsidRPr="003011FF">
              <w:t>Anchorage</w:t>
            </w:r>
          </w:p>
        </w:tc>
        <w:tc>
          <w:tcPr>
            <w:tcW w:w="0" w:type="auto"/>
            <w:vAlign w:val="center"/>
            <w:hideMark/>
          </w:tcPr>
          <w:p w14:paraId="43B65DD9" w14:textId="77777777" w:rsidR="003011FF" w:rsidRPr="003011FF" w:rsidRDefault="003011FF" w:rsidP="003011FF">
            <w:pPr>
              <w:ind w:left="360"/>
            </w:pPr>
            <w:r w:rsidRPr="003011FF">
              <w:t>United States</w:t>
            </w:r>
          </w:p>
        </w:tc>
      </w:tr>
      <w:tr w:rsidR="003011FF" w:rsidRPr="003011FF" w14:paraId="2E0B7EA8" w14:textId="77777777" w:rsidTr="007C63CE">
        <w:trPr>
          <w:tblCellSpacing w:w="15" w:type="dxa"/>
        </w:trPr>
        <w:tc>
          <w:tcPr>
            <w:tcW w:w="1831" w:type="dxa"/>
            <w:vAlign w:val="center"/>
            <w:hideMark/>
          </w:tcPr>
          <w:p w14:paraId="68E626B4" w14:textId="77777777" w:rsidR="003011FF" w:rsidRPr="003011FF" w:rsidRDefault="003011FF" w:rsidP="003011FF">
            <w:pPr>
              <w:ind w:left="360"/>
            </w:pPr>
            <w:r w:rsidRPr="003011FF">
              <w:t>Elaine Maloney</w:t>
            </w:r>
          </w:p>
        </w:tc>
        <w:tc>
          <w:tcPr>
            <w:tcW w:w="3337" w:type="dxa"/>
            <w:vAlign w:val="center"/>
            <w:hideMark/>
          </w:tcPr>
          <w:p w14:paraId="6067AEDD" w14:textId="77777777" w:rsidR="003011FF" w:rsidRPr="003011FF" w:rsidRDefault="003011FF" w:rsidP="003011FF">
            <w:pPr>
              <w:ind w:left="360"/>
            </w:pPr>
            <w:r w:rsidRPr="003011FF">
              <w:t>Canadian Circumpolar Institute</w:t>
            </w:r>
          </w:p>
        </w:tc>
        <w:tc>
          <w:tcPr>
            <w:tcW w:w="0" w:type="auto"/>
            <w:vAlign w:val="center"/>
            <w:hideMark/>
          </w:tcPr>
          <w:p w14:paraId="04AC4E92" w14:textId="77777777" w:rsidR="003011FF" w:rsidRPr="003011FF" w:rsidRDefault="003011FF" w:rsidP="003011FF">
            <w:pPr>
              <w:ind w:left="360"/>
            </w:pPr>
            <w:r w:rsidRPr="003011FF">
              <w:t>Edmonton</w:t>
            </w:r>
          </w:p>
        </w:tc>
        <w:tc>
          <w:tcPr>
            <w:tcW w:w="0" w:type="auto"/>
            <w:vAlign w:val="center"/>
            <w:hideMark/>
          </w:tcPr>
          <w:p w14:paraId="614EFB4C" w14:textId="77777777" w:rsidR="003011FF" w:rsidRPr="003011FF" w:rsidRDefault="003011FF" w:rsidP="003011FF">
            <w:pPr>
              <w:ind w:left="360"/>
            </w:pPr>
            <w:r w:rsidRPr="003011FF">
              <w:t>Canada</w:t>
            </w:r>
          </w:p>
        </w:tc>
      </w:tr>
      <w:tr w:rsidR="003011FF" w:rsidRPr="003011FF" w14:paraId="03CF51BD" w14:textId="77777777" w:rsidTr="007C63CE">
        <w:trPr>
          <w:tblCellSpacing w:w="15" w:type="dxa"/>
        </w:trPr>
        <w:tc>
          <w:tcPr>
            <w:tcW w:w="1831" w:type="dxa"/>
            <w:vAlign w:val="center"/>
            <w:hideMark/>
          </w:tcPr>
          <w:p w14:paraId="0A06CA07" w14:textId="77777777" w:rsidR="003011FF" w:rsidRPr="003011FF" w:rsidRDefault="003011FF" w:rsidP="003011FF">
            <w:pPr>
              <w:ind w:left="360"/>
            </w:pPr>
            <w:r w:rsidRPr="003011FF">
              <w:t>Jo Milton</w:t>
            </w:r>
          </w:p>
        </w:tc>
        <w:tc>
          <w:tcPr>
            <w:tcW w:w="3337" w:type="dxa"/>
            <w:vAlign w:val="center"/>
            <w:hideMark/>
          </w:tcPr>
          <w:p w14:paraId="41811D99" w14:textId="77777777" w:rsidR="003011FF" w:rsidRPr="003011FF" w:rsidRDefault="003011FF" w:rsidP="003011FF">
            <w:pPr>
              <w:ind w:left="360"/>
            </w:pPr>
            <w:r w:rsidRPr="003011FF">
              <w:t>British Antarctic Survey</w:t>
            </w:r>
          </w:p>
        </w:tc>
        <w:tc>
          <w:tcPr>
            <w:tcW w:w="0" w:type="auto"/>
            <w:vAlign w:val="center"/>
            <w:hideMark/>
          </w:tcPr>
          <w:p w14:paraId="1159531F" w14:textId="77777777" w:rsidR="003011FF" w:rsidRPr="003011FF" w:rsidRDefault="003011FF" w:rsidP="003011FF">
            <w:pPr>
              <w:ind w:left="360"/>
            </w:pPr>
            <w:r w:rsidRPr="003011FF">
              <w:t>Cambridge</w:t>
            </w:r>
          </w:p>
        </w:tc>
        <w:tc>
          <w:tcPr>
            <w:tcW w:w="0" w:type="auto"/>
            <w:vAlign w:val="center"/>
            <w:hideMark/>
          </w:tcPr>
          <w:p w14:paraId="2AD68C41" w14:textId="77777777" w:rsidR="003011FF" w:rsidRPr="003011FF" w:rsidRDefault="003011FF" w:rsidP="003011FF">
            <w:pPr>
              <w:ind w:left="360"/>
            </w:pPr>
            <w:r w:rsidRPr="003011FF">
              <w:t>United Kingdom</w:t>
            </w:r>
          </w:p>
        </w:tc>
      </w:tr>
      <w:tr w:rsidR="003011FF" w:rsidRPr="003011FF" w14:paraId="66496B7F" w14:textId="77777777" w:rsidTr="007C63CE">
        <w:trPr>
          <w:tblCellSpacing w:w="15" w:type="dxa"/>
        </w:trPr>
        <w:tc>
          <w:tcPr>
            <w:tcW w:w="1831" w:type="dxa"/>
            <w:vAlign w:val="center"/>
            <w:hideMark/>
          </w:tcPr>
          <w:p w14:paraId="437F7502" w14:textId="77777777" w:rsidR="003011FF" w:rsidRPr="003011FF" w:rsidRDefault="003011FF" w:rsidP="003011FF">
            <w:pPr>
              <w:ind w:left="360"/>
            </w:pPr>
            <w:r w:rsidRPr="003011FF">
              <w:t>Hans Oerter</w:t>
            </w:r>
          </w:p>
        </w:tc>
        <w:tc>
          <w:tcPr>
            <w:tcW w:w="3337" w:type="dxa"/>
            <w:vAlign w:val="center"/>
            <w:hideMark/>
          </w:tcPr>
          <w:p w14:paraId="0BB8B428" w14:textId="77777777" w:rsidR="003011FF" w:rsidRPr="003011FF" w:rsidRDefault="003011FF" w:rsidP="003011FF">
            <w:pPr>
              <w:ind w:left="360"/>
            </w:pPr>
            <w:r w:rsidRPr="003011FF">
              <w:t>Alfred Wegener Institute for Polar and Marine Research</w:t>
            </w:r>
          </w:p>
        </w:tc>
        <w:tc>
          <w:tcPr>
            <w:tcW w:w="0" w:type="auto"/>
            <w:vAlign w:val="center"/>
            <w:hideMark/>
          </w:tcPr>
          <w:p w14:paraId="47E4219F" w14:textId="77777777" w:rsidR="003011FF" w:rsidRPr="003011FF" w:rsidRDefault="003011FF" w:rsidP="003011FF">
            <w:pPr>
              <w:ind w:left="360"/>
            </w:pPr>
            <w:r w:rsidRPr="003011FF">
              <w:t>Bremerhaven</w:t>
            </w:r>
          </w:p>
        </w:tc>
        <w:tc>
          <w:tcPr>
            <w:tcW w:w="0" w:type="auto"/>
            <w:vAlign w:val="center"/>
            <w:hideMark/>
          </w:tcPr>
          <w:p w14:paraId="15EAA85B" w14:textId="77777777" w:rsidR="003011FF" w:rsidRPr="003011FF" w:rsidRDefault="003011FF" w:rsidP="003011FF">
            <w:pPr>
              <w:ind w:left="360"/>
            </w:pPr>
            <w:r w:rsidRPr="003011FF">
              <w:t>Germany</w:t>
            </w:r>
          </w:p>
        </w:tc>
      </w:tr>
      <w:tr w:rsidR="003011FF" w:rsidRPr="003011FF" w14:paraId="67EE4CA6" w14:textId="77777777" w:rsidTr="007C63CE">
        <w:trPr>
          <w:tblCellSpacing w:w="15" w:type="dxa"/>
        </w:trPr>
        <w:tc>
          <w:tcPr>
            <w:tcW w:w="1831" w:type="dxa"/>
            <w:vAlign w:val="center"/>
            <w:hideMark/>
          </w:tcPr>
          <w:p w14:paraId="29ADC912" w14:textId="77777777" w:rsidR="003011FF" w:rsidRPr="003011FF" w:rsidRDefault="003011FF" w:rsidP="003011FF">
            <w:pPr>
              <w:ind w:left="360"/>
            </w:pPr>
            <w:r w:rsidRPr="003011FF">
              <w:t>David Ongley</w:t>
            </w:r>
          </w:p>
        </w:tc>
        <w:tc>
          <w:tcPr>
            <w:tcW w:w="3337" w:type="dxa"/>
            <w:vAlign w:val="center"/>
            <w:hideMark/>
          </w:tcPr>
          <w:p w14:paraId="0B077A87" w14:textId="77777777" w:rsidR="003011FF" w:rsidRPr="003011FF" w:rsidRDefault="003011FF" w:rsidP="003011FF">
            <w:pPr>
              <w:ind w:left="360"/>
            </w:pPr>
            <w:r w:rsidRPr="003011FF">
              <w:t>Tuzzy Consortium Library</w:t>
            </w:r>
          </w:p>
        </w:tc>
        <w:tc>
          <w:tcPr>
            <w:tcW w:w="0" w:type="auto"/>
            <w:vAlign w:val="center"/>
            <w:hideMark/>
          </w:tcPr>
          <w:p w14:paraId="38F44F5B" w14:textId="77777777" w:rsidR="003011FF" w:rsidRPr="003011FF" w:rsidRDefault="003011FF" w:rsidP="003011FF">
            <w:pPr>
              <w:ind w:left="360"/>
            </w:pPr>
            <w:r w:rsidRPr="003011FF">
              <w:t>Barrow</w:t>
            </w:r>
          </w:p>
        </w:tc>
        <w:tc>
          <w:tcPr>
            <w:tcW w:w="0" w:type="auto"/>
            <w:vAlign w:val="center"/>
            <w:hideMark/>
          </w:tcPr>
          <w:p w14:paraId="0F952663" w14:textId="77777777" w:rsidR="003011FF" w:rsidRPr="003011FF" w:rsidRDefault="003011FF" w:rsidP="003011FF">
            <w:pPr>
              <w:ind w:left="360"/>
            </w:pPr>
            <w:r w:rsidRPr="003011FF">
              <w:t>United States</w:t>
            </w:r>
          </w:p>
        </w:tc>
      </w:tr>
      <w:tr w:rsidR="003011FF" w:rsidRPr="003011FF" w14:paraId="03824218" w14:textId="77777777" w:rsidTr="007C63CE">
        <w:trPr>
          <w:tblCellSpacing w:w="15" w:type="dxa"/>
        </w:trPr>
        <w:tc>
          <w:tcPr>
            <w:tcW w:w="1831" w:type="dxa"/>
            <w:vAlign w:val="center"/>
            <w:hideMark/>
          </w:tcPr>
          <w:p w14:paraId="3BFF6E59" w14:textId="77777777" w:rsidR="003011FF" w:rsidRPr="003011FF" w:rsidRDefault="003011FF" w:rsidP="003011FF">
            <w:pPr>
              <w:ind w:left="360"/>
            </w:pPr>
            <w:r w:rsidRPr="003011FF">
              <w:t>Fred Inge Presteng</w:t>
            </w:r>
          </w:p>
        </w:tc>
        <w:tc>
          <w:tcPr>
            <w:tcW w:w="3337" w:type="dxa"/>
            <w:vAlign w:val="center"/>
            <w:hideMark/>
          </w:tcPr>
          <w:p w14:paraId="51391157" w14:textId="77777777" w:rsidR="003011FF" w:rsidRPr="003011FF" w:rsidRDefault="003011FF" w:rsidP="003011FF">
            <w:pPr>
              <w:ind w:left="360"/>
            </w:pPr>
            <w:r w:rsidRPr="003011FF">
              <w:t>Norwegian Polar Institute</w:t>
            </w:r>
          </w:p>
        </w:tc>
        <w:tc>
          <w:tcPr>
            <w:tcW w:w="0" w:type="auto"/>
            <w:vAlign w:val="center"/>
            <w:hideMark/>
          </w:tcPr>
          <w:p w14:paraId="155B1B9D" w14:textId="77777777" w:rsidR="003011FF" w:rsidRPr="003011FF" w:rsidRDefault="003011FF" w:rsidP="003011FF">
            <w:pPr>
              <w:ind w:left="360"/>
            </w:pPr>
            <w:r w:rsidRPr="003011FF">
              <w:t>Tromsø</w:t>
            </w:r>
          </w:p>
        </w:tc>
        <w:tc>
          <w:tcPr>
            <w:tcW w:w="0" w:type="auto"/>
            <w:vAlign w:val="center"/>
            <w:hideMark/>
          </w:tcPr>
          <w:p w14:paraId="633F03D1" w14:textId="77777777" w:rsidR="003011FF" w:rsidRPr="003011FF" w:rsidRDefault="003011FF" w:rsidP="003011FF">
            <w:pPr>
              <w:ind w:left="360"/>
            </w:pPr>
            <w:r w:rsidRPr="003011FF">
              <w:t>Norway</w:t>
            </w:r>
          </w:p>
        </w:tc>
      </w:tr>
      <w:tr w:rsidR="003011FF" w:rsidRPr="003011FF" w14:paraId="5F9B5A4C" w14:textId="77777777" w:rsidTr="007C63CE">
        <w:trPr>
          <w:tblCellSpacing w:w="15" w:type="dxa"/>
        </w:trPr>
        <w:tc>
          <w:tcPr>
            <w:tcW w:w="1831" w:type="dxa"/>
            <w:vAlign w:val="center"/>
            <w:hideMark/>
          </w:tcPr>
          <w:p w14:paraId="372E4C0A" w14:textId="77777777" w:rsidR="003011FF" w:rsidRPr="003011FF" w:rsidRDefault="003011FF" w:rsidP="003011FF">
            <w:pPr>
              <w:ind w:left="360"/>
            </w:pPr>
            <w:r w:rsidRPr="003011FF">
              <w:t>Silvia Sarti</w:t>
            </w:r>
          </w:p>
        </w:tc>
        <w:tc>
          <w:tcPr>
            <w:tcW w:w="3337" w:type="dxa"/>
            <w:vAlign w:val="center"/>
            <w:hideMark/>
          </w:tcPr>
          <w:p w14:paraId="0627F3C1" w14:textId="77777777" w:rsidR="003011FF" w:rsidRPr="003011FF" w:rsidRDefault="003011FF" w:rsidP="003011FF">
            <w:pPr>
              <w:ind w:left="360"/>
            </w:pPr>
            <w:r w:rsidRPr="003011FF">
              <w:t>Biblionova Soc.Coop. Italian Antarctic Program</w:t>
            </w:r>
          </w:p>
        </w:tc>
        <w:tc>
          <w:tcPr>
            <w:tcW w:w="0" w:type="auto"/>
            <w:vAlign w:val="center"/>
            <w:hideMark/>
          </w:tcPr>
          <w:p w14:paraId="45BED79A" w14:textId="77777777" w:rsidR="003011FF" w:rsidRPr="003011FF" w:rsidRDefault="003011FF" w:rsidP="003011FF">
            <w:pPr>
              <w:ind w:left="360"/>
            </w:pPr>
            <w:r w:rsidRPr="003011FF">
              <w:t>Rome</w:t>
            </w:r>
          </w:p>
        </w:tc>
        <w:tc>
          <w:tcPr>
            <w:tcW w:w="0" w:type="auto"/>
            <w:vAlign w:val="center"/>
            <w:hideMark/>
          </w:tcPr>
          <w:p w14:paraId="45621A64" w14:textId="77777777" w:rsidR="003011FF" w:rsidRPr="003011FF" w:rsidRDefault="003011FF" w:rsidP="003011FF">
            <w:pPr>
              <w:ind w:left="360"/>
            </w:pPr>
            <w:r w:rsidRPr="003011FF">
              <w:t>Italy</w:t>
            </w:r>
          </w:p>
        </w:tc>
      </w:tr>
      <w:tr w:rsidR="003011FF" w:rsidRPr="003011FF" w14:paraId="520857EA" w14:textId="77777777" w:rsidTr="007C63CE">
        <w:trPr>
          <w:tblCellSpacing w:w="15" w:type="dxa"/>
        </w:trPr>
        <w:tc>
          <w:tcPr>
            <w:tcW w:w="1831" w:type="dxa"/>
            <w:vAlign w:val="center"/>
            <w:hideMark/>
          </w:tcPr>
          <w:p w14:paraId="65E40BFE" w14:textId="77777777" w:rsidR="003011FF" w:rsidRPr="003011FF" w:rsidRDefault="003011FF" w:rsidP="003011FF">
            <w:pPr>
              <w:ind w:left="360"/>
            </w:pPr>
            <w:r w:rsidRPr="003011FF">
              <w:t>Vivian Shaw (Guest)</w:t>
            </w:r>
          </w:p>
        </w:tc>
        <w:tc>
          <w:tcPr>
            <w:tcW w:w="3337" w:type="dxa"/>
            <w:vAlign w:val="center"/>
            <w:hideMark/>
          </w:tcPr>
          <w:p w14:paraId="78AD0F2C" w14:textId="77777777" w:rsidR="003011FF" w:rsidRPr="003011FF" w:rsidRDefault="003011FF" w:rsidP="003011FF">
            <w:pPr>
              <w:ind w:left="360"/>
            </w:pPr>
            <w:r w:rsidRPr="003011FF">
              <w:t> </w:t>
            </w:r>
          </w:p>
        </w:tc>
        <w:tc>
          <w:tcPr>
            <w:tcW w:w="0" w:type="auto"/>
            <w:vAlign w:val="center"/>
            <w:hideMark/>
          </w:tcPr>
          <w:p w14:paraId="222C0D83" w14:textId="77777777" w:rsidR="003011FF" w:rsidRPr="003011FF" w:rsidRDefault="003011FF" w:rsidP="003011FF">
            <w:pPr>
              <w:ind w:left="360"/>
            </w:pPr>
            <w:r w:rsidRPr="003011FF">
              <w:t>Butler</w:t>
            </w:r>
          </w:p>
        </w:tc>
        <w:tc>
          <w:tcPr>
            <w:tcW w:w="0" w:type="auto"/>
            <w:vAlign w:val="center"/>
            <w:hideMark/>
          </w:tcPr>
          <w:p w14:paraId="0F0F1E41" w14:textId="77777777" w:rsidR="003011FF" w:rsidRPr="003011FF" w:rsidRDefault="003011FF" w:rsidP="003011FF">
            <w:pPr>
              <w:ind w:left="360"/>
            </w:pPr>
            <w:r w:rsidRPr="003011FF">
              <w:t>United States</w:t>
            </w:r>
          </w:p>
        </w:tc>
      </w:tr>
      <w:tr w:rsidR="003011FF" w:rsidRPr="003011FF" w14:paraId="1410596C" w14:textId="77777777" w:rsidTr="007C63CE">
        <w:trPr>
          <w:tblCellSpacing w:w="15" w:type="dxa"/>
        </w:trPr>
        <w:tc>
          <w:tcPr>
            <w:tcW w:w="1831" w:type="dxa"/>
            <w:vAlign w:val="center"/>
            <w:hideMark/>
          </w:tcPr>
          <w:p w14:paraId="25217D9B" w14:textId="77777777" w:rsidR="003011FF" w:rsidRPr="003011FF" w:rsidRDefault="003011FF" w:rsidP="003011FF">
            <w:pPr>
              <w:ind w:left="360"/>
            </w:pPr>
            <w:r w:rsidRPr="003011FF">
              <w:t>Hilary Shibata</w:t>
            </w:r>
          </w:p>
        </w:tc>
        <w:tc>
          <w:tcPr>
            <w:tcW w:w="3337" w:type="dxa"/>
            <w:vAlign w:val="center"/>
            <w:hideMark/>
          </w:tcPr>
          <w:p w14:paraId="10DC75BC" w14:textId="77777777" w:rsidR="003011FF" w:rsidRPr="003011FF" w:rsidRDefault="003011FF" w:rsidP="003011FF">
            <w:pPr>
              <w:ind w:left="360"/>
            </w:pPr>
            <w:r w:rsidRPr="003011FF">
              <w:t>Scott Polar Research Institute</w:t>
            </w:r>
          </w:p>
        </w:tc>
        <w:tc>
          <w:tcPr>
            <w:tcW w:w="0" w:type="auto"/>
            <w:vAlign w:val="center"/>
            <w:hideMark/>
          </w:tcPr>
          <w:p w14:paraId="749D5947" w14:textId="77777777" w:rsidR="003011FF" w:rsidRPr="003011FF" w:rsidRDefault="003011FF" w:rsidP="003011FF">
            <w:pPr>
              <w:ind w:left="360"/>
            </w:pPr>
            <w:r w:rsidRPr="003011FF">
              <w:t>Cambridge</w:t>
            </w:r>
          </w:p>
        </w:tc>
        <w:tc>
          <w:tcPr>
            <w:tcW w:w="0" w:type="auto"/>
            <w:vAlign w:val="center"/>
            <w:hideMark/>
          </w:tcPr>
          <w:p w14:paraId="5376EA89" w14:textId="77777777" w:rsidR="003011FF" w:rsidRPr="003011FF" w:rsidRDefault="003011FF" w:rsidP="003011FF">
            <w:pPr>
              <w:ind w:left="360"/>
            </w:pPr>
            <w:r w:rsidRPr="003011FF">
              <w:t>United Kingdom</w:t>
            </w:r>
          </w:p>
        </w:tc>
      </w:tr>
      <w:tr w:rsidR="003011FF" w:rsidRPr="003011FF" w14:paraId="53633126" w14:textId="77777777" w:rsidTr="007C63CE">
        <w:trPr>
          <w:tblCellSpacing w:w="15" w:type="dxa"/>
        </w:trPr>
        <w:tc>
          <w:tcPr>
            <w:tcW w:w="1831" w:type="dxa"/>
            <w:vAlign w:val="center"/>
            <w:hideMark/>
          </w:tcPr>
          <w:p w14:paraId="52433AEE" w14:textId="77777777" w:rsidR="003011FF" w:rsidRPr="003011FF" w:rsidRDefault="003011FF" w:rsidP="003011FF">
            <w:pPr>
              <w:ind w:left="360"/>
            </w:pPr>
            <w:r w:rsidRPr="003011FF">
              <w:t>Shelly Sommer</w:t>
            </w:r>
          </w:p>
        </w:tc>
        <w:tc>
          <w:tcPr>
            <w:tcW w:w="3337" w:type="dxa"/>
            <w:vAlign w:val="center"/>
            <w:hideMark/>
          </w:tcPr>
          <w:p w14:paraId="7838AD3A" w14:textId="77777777" w:rsidR="003011FF" w:rsidRPr="003011FF" w:rsidRDefault="003011FF" w:rsidP="003011FF">
            <w:pPr>
              <w:ind w:left="360"/>
            </w:pPr>
            <w:r w:rsidRPr="003011FF">
              <w:t>Institute of Arctic and Alpine Research</w:t>
            </w:r>
          </w:p>
        </w:tc>
        <w:tc>
          <w:tcPr>
            <w:tcW w:w="0" w:type="auto"/>
            <w:vAlign w:val="center"/>
            <w:hideMark/>
          </w:tcPr>
          <w:p w14:paraId="315A7212" w14:textId="77777777" w:rsidR="003011FF" w:rsidRPr="003011FF" w:rsidRDefault="003011FF" w:rsidP="003011FF">
            <w:pPr>
              <w:ind w:left="360"/>
            </w:pPr>
            <w:r w:rsidRPr="003011FF">
              <w:t>Boulder</w:t>
            </w:r>
          </w:p>
        </w:tc>
        <w:tc>
          <w:tcPr>
            <w:tcW w:w="0" w:type="auto"/>
            <w:vAlign w:val="center"/>
            <w:hideMark/>
          </w:tcPr>
          <w:p w14:paraId="75D6FADF" w14:textId="77777777" w:rsidR="003011FF" w:rsidRPr="003011FF" w:rsidRDefault="003011FF" w:rsidP="003011FF">
            <w:pPr>
              <w:ind w:left="360"/>
            </w:pPr>
            <w:r w:rsidRPr="003011FF">
              <w:t>United States</w:t>
            </w:r>
          </w:p>
        </w:tc>
      </w:tr>
      <w:tr w:rsidR="003011FF" w:rsidRPr="003011FF" w14:paraId="08867F99" w14:textId="77777777" w:rsidTr="007C63CE">
        <w:trPr>
          <w:tblCellSpacing w:w="15" w:type="dxa"/>
        </w:trPr>
        <w:tc>
          <w:tcPr>
            <w:tcW w:w="1831" w:type="dxa"/>
            <w:vAlign w:val="center"/>
            <w:hideMark/>
          </w:tcPr>
          <w:p w14:paraId="1F616DA0" w14:textId="77777777" w:rsidR="003011FF" w:rsidRPr="003011FF" w:rsidRDefault="003011FF" w:rsidP="003011FF">
            <w:pPr>
              <w:ind w:left="360"/>
            </w:pPr>
            <w:r w:rsidRPr="003011FF">
              <w:t>Daniel Steinhage</w:t>
            </w:r>
          </w:p>
        </w:tc>
        <w:tc>
          <w:tcPr>
            <w:tcW w:w="3337" w:type="dxa"/>
            <w:vAlign w:val="center"/>
            <w:hideMark/>
          </w:tcPr>
          <w:p w14:paraId="77B75F66" w14:textId="77777777" w:rsidR="003011FF" w:rsidRPr="003011FF" w:rsidRDefault="003011FF" w:rsidP="003011FF">
            <w:pPr>
              <w:ind w:left="360"/>
            </w:pPr>
            <w:r w:rsidRPr="003011FF">
              <w:t>Alfred Wegener Institute for Polar and Marine Research</w:t>
            </w:r>
          </w:p>
        </w:tc>
        <w:tc>
          <w:tcPr>
            <w:tcW w:w="0" w:type="auto"/>
            <w:vAlign w:val="center"/>
            <w:hideMark/>
          </w:tcPr>
          <w:p w14:paraId="50D3C8CF" w14:textId="77777777" w:rsidR="003011FF" w:rsidRPr="003011FF" w:rsidRDefault="003011FF" w:rsidP="003011FF">
            <w:pPr>
              <w:ind w:left="360"/>
            </w:pPr>
            <w:r w:rsidRPr="003011FF">
              <w:t>Bremerhaven</w:t>
            </w:r>
          </w:p>
        </w:tc>
        <w:tc>
          <w:tcPr>
            <w:tcW w:w="0" w:type="auto"/>
            <w:vAlign w:val="center"/>
            <w:hideMark/>
          </w:tcPr>
          <w:p w14:paraId="67CB97AC" w14:textId="77777777" w:rsidR="003011FF" w:rsidRPr="003011FF" w:rsidRDefault="003011FF" w:rsidP="003011FF">
            <w:pPr>
              <w:ind w:left="360"/>
            </w:pPr>
            <w:r w:rsidRPr="003011FF">
              <w:t>Germany</w:t>
            </w:r>
          </w:p>
        </w:tc>
      </w:tr>
      <w:tr w:rsidR="003011FF" w:rsidRPr="003011FF" w14:paraId="089C0827" w14:textId="77777777" w:rsidTr="007C63CE">
        <w:trPr>
          <w:tblCellSpacing w:w="15" w:type="dxa"/>
        </w:trPr>
        <w:tc>
          <w:tcPr>
            <w:tcW w:w="1831" w:type="dxa"/>
            <w:vAlign w:val="center"/>
            <w:hideMark/>
          </w:tcPr>
          <w:p w14:paraId="2AD9C974" w14:textId="77777777" w:rsidR="003011FF" w:rsidRPr="003011FF" w:rsidRDefault="003011FF" w:rsidP="003011FF">
            <w:pPr>
              <w:ind w:left="360"/>
            </w:pPr>
            <w:r w:rsidRPr="003011FF">
              <w:t>Ivar Stokkeland</w:t>
            </w:r>
          </w:p>
        </w:tc>
        <w:tc>
          <w:tcPr>
            <w:tcW w:w="3337" w:type="dxa"/>
            <w:vAlign w:val="center"/>
            <w:hideMark/>
          </w:tcPr>
          <w:p w14:paraId="00123BD0" w14:textId="77777777" w:rsidR="003011FF" w:rsidRPr="003011FF" w:rsidRDefault="003011FF" w:rsidP="003011FF">
            <w:pPr>
              <w:ind w:left="360"/>
            </w:pPr>
            <w:r w:rsidRPr="003011FF">
              <w:t>Norwegian Polar Institute</w:t>
            </w:r>
          </w:p>
        </w:tc>
        <w:tc>
          <w:tcPr>
            <w:tcW w:w="0" w:type="auto"/>
            <w:vAlign w:val="center"/>
            <w:hideMark/>
          </w:tcPr>
          <w:p w14:paraId="568D57C7" w14:textId="77777777" w:rsidR="003011FF" w:rsidRPr="003011FF" w:rsidRDefault="003011FF" w:rsidP="003011FF">
            <w:pPr>
              <w:ind w:left="360"/>
            </w:pPr>
            <w:r w:rsidRPr="003011FF">
              <w:t>Tromsø</w:t>
            </w:r>
          </w:p>
        </w:tc>
        <w:tc>
          <w:tcPr>
            <w:tcW w:w="0" w:type="auto"/>
            <w:vAlign w:val="center"/>
            <w:hideMark/>
          </w:tcPr>
          <w:p w14:paraId="076D567F" w14:textId="77777777" w:rsidR="003011FF" w:rsidRPr="003011FF" w:rsidRDefault="003011FF" w:rsidP="003011FF">
            <w:pPr>
              <w:ind w:left="360"/>
            </w:pPr>
            <w:r w:rsidRPr="003011FF">
              <w:t>Norway</w:t>
            </w:r>
          </w:p>
        </w:tc>
      </w:tr>
      <w:tr w:rsidR="003011FF" w:rsidRPr="003011FF" w14:paraId="44460B47" w14:textId="77777777" w:rsidTr="007C63CE">
        <w:trPr>
          <w:tblCellSpacing w:w="15" w:type="dxa"/>
        </w:trPr>
        <w:tc>
          <w:tcPr>
            <w:tcW w:w="1831" w:type="dxa"/>
            <w:vAlign w:val="center"/>
            <w:hideMark/>
          </w:tcPr>
          <w:p w14:paraId="64F1749E" w14:textId="77777777" w:rsidR="003011FF" w:rsidRPr="003011FF" w:rsidRDefault="003011FF" w:rsidP="003011FF">
            <w:pPr>
              <w:ind w:left="360"/>
            </w:pPr>
            <w:r w:rsidRPr="003011FF">
              <w:t xml:space="preserve">Rob Sutherland </w:t>
            </w:r>
          </w:p>
        </w:tc>
        <w:tc>
          <w:tcPr>
            <w:tcW w:w="3337" w:type="dxa"/>
            <w:vAlign w:val="center"/>
            <w:hideMark/>
          </w:tcPr>
          <w:p w14:paraId="1E13B0EF" w14:textId="77777777" w:rsidR="003011FF" w:rsidRPr="003011FF" w:rsidRDefault="003011FF" w:rsidP="003011FF">
            <w:pPr>
              <w:ind w:left="360"/>
            </w:pPr>
            <w:r w:rsidRPr="003011FF">
              <w:t>Yukon College</w:t>
            </w:r>
          </w:p>
        </w:tc>
        <w:tc>
          <w:tcPr>
            <w:tcW w:w="0" w:type="auto"/>
            <w:vAlign w:val="center"/>
            <w:hideMark/>
          </w:tcPr>
          <w:p w14:paraId="74778B00" w14:textId="77777777" w:rsidR="003011FF" w:rsidRPr="003011FF" w:rsidRDefault="003011FF" w:rsidP="003011FF">
            <w:pPr>
              <w:ind w:left="360"/>
            </w:pPr>
            <w:r w:rsidRPr="003011FF">
              <w:t>Whitehorse</w:t>
            </w:r>
          </w:p>
        </w:tc>
        <w:tc>
          <w:tcPr>
            <w:tcW w:w="0" w:type="auto"/>
            <w:vAlign w:val="center"/>
            <w:hideMark/>
          </w:tcPr>
          <w:p w14:paraId="291C7876" w14:textId="77777777" w:rsidR="003011FF" w:rsidRPr="003011FF" w:rsidRDefault="003011FF" w:rsidP="003011FF">
            <w:pPr>
              <w:ind w:left="360"/>
            </w:pPr>
            <w:r w:rsidRPr="003011FF">
              <w:t>Canada</w:t>
            </w:r>
          </w:p>
        </w:tc>
      </w:tr>
    </w:tbl>
    <w:p w14:paraId="2A756755" w14:textId="77777777" w:rsidR="00DA15F8" w:rsidRDefault="00DA15F8" w:rsidP="005F26D2"/>
    <w:p w14:paraId="1CFEFEB4" w14:textId="77777777" w:rsidR="003011FF" w:rsidRDefault="003011FF" w:rsidP="005F26D2"/>
    <w:p w14:paraId="4F51F1FB" w14:textId="7A0BEDF1" w:rsidR="005F26D2" w:rsidRPr="001F400B" w:rsidRDefault="00A60D6F" w:rsidP="005F26D2">
      <w:pPr>
        <w:rPr>
          <w:b/>
        </w:rPr>
      </w:pPr>
      <w:r>
        <w:rPr>
          <w:b/>
        </w:rPr>
        <w:t>travel &amp; lodging</w:t>
      </w:r>
    </w:p>
    <w:p w14:paraId="0B527CCC" w14:textId="77777777" w:rsidR="007C63CE" w:rsidRDefault="007C63CE" w:rsidP="007C63CE">
      <w:pPr>
        <w:ind w:left="360"/>
      </w:pPr>
    </w:p>
    <w:p w14:paraId="768A504F" w14:textId="77777777" w:rsidR="007C63CE" w:rsidRPr="004A4A9F" w:rsidRDefault="007C63CE" w:rsidP="007C63CE">
      <w:pPr>
        <w:ind w:left="360"/>
        <w:rPr>
          <w:u w:val="single"/>
        </w:rPr>
      </w:pPr>
      <w:r w:rsidRPr="004A4A9F">
        <w:rPr>
          <w:u w:val="single"/>
        </w:rPr>
        <w:t>Conference hotel</w:t>
      </w:r>
    </w:p>
    <w:p w14:paraId="00E75196" w14:textId="77777777" w:rsidR="007C63CE" w:rsidRPr="007C63CE" w:rsidRDefault="007C63CE" w:rsidP="007C63CE">
      <w:pPr>
        <w:ind w:left="360"/>
      </w:pPr>
      <w:r w:rsidRPr="007C63CE">
        <w:t>Boulder Inn</w:t>
      </w:r>
    </w:p>
    <w:p w14:paraId="45318FF4" w14:textId="77777777" w:rsidR="007C63CE" w:rsidRPr="007C63CE" w:rsidRDefault="007C63CE" w:rsidP="007C63CE">
      <w:pPr>
        <w:ind w:left="360"/>
      </w:pPr>
      <w:r w:rsidRPr="007C63CE">
        <w:t>770 28</w:t>
      </w:r>
      <w:r w:rsidRPr="007C63CE">
        <w:rPr>
          <w:vertAlign w:val="superscript"/>
        </w:rPr>
        <w:t>th</w:t>
      </w:r>
      <w:r w:rsidRPr="007C63CE">
        <w:t xml:space="preserve"> Street</w:t>
      </w:r>
    </w:p>
    <w:p w14:paraId="196C60C8" w14:textId="77777777" w:rsidR="007C63CE" w:rsidRPr="007C63CE" w:rsidRDefault="007C63CE" w:rsidP="007C63CE">
      <w:pPr>
        <w:ind w:left="360"/>
      </w:pPr>
      <w:r w:rsidRPr="007C63CE">
        <w:t>Boulder, Colorado 80303 USA</w:t>
      </w:r>
    </w:p>
    <w:p w14:paraId="6DC98F20" w14:textId="77777777" w:rsidR="007C63CE" w:rsidRDefault="007C63CE" w:rsidP="007C63CE">
      <w:pPr>
        <w:ind w:left="360"/>
        <w:rPr>
          <w:rStyle w:val="Hyperlink"/>
        </w:rPr>
      </w:pPr>
      <w:hyperlink r:id="rId22" w:history="1">
        <w:r w:rsidRPr="004A4A9F">
          <w:rPr>
            <w:rStyle w:val="Hyperlink"/>
          </w:rPr>
          <w:t>http://boulderinn.com/</w:t>
        </w:r>
      </w:hyperlink>
    </w:p>
    <w:p w14:paraId="5A3B44C5" w14:textId="77777777" w:rsidR="007C63CE" w:rsidRPr="007C63CE" w:rsidRDefault="007C63CE" w:rsidP="007C63CE">
      <w:pPr>
        <w:ind w:left="360"/>
        <w:rPr>
          <w:rStyle w:val="Hyperlink"/>
          <w:color w:val="auto"/>
          <w:u w:val="none"/>
        </w:rPr>
      </w:pPr>
    </w:p>
    <w:p w14:paraId="2ECA2E75" w14:textId="729E6528" w:rsidR="007C63CE" w:rsidRPr="007C63CE" w:rsidRDefault="007C63CE" w:rsidP="007C63CE">
      <w:pPr>
        <w:ind w:left="360"/>
        <w:rPr>
          <w:rStyle w:val="Hyperlink"/>
          <w:color w:val="auto"/>
          <w:u w:val="none"/>
        </w:rPr>
      </w:pPr>
      <w:r w:rsidRPr="007C63CE">
        <w:rPr>
          <w:rStyle w:val="Hyperlink"/>
          <w:color w:val="auto"/>
          <w:u w:val="none"/>
        </w:rPr>
        <w:t>m</w:t>
      </w:r>
      <w:r>
        <w:rPr>
          <w:rStyle w:val="Hyperlink"/>
          <w:color w:val="auto"/>
          <w:u w:val="none"/>
        </w:rPr>
        <w:t>ap</w:t>
      </w:r>
    </w:p>
    <w:p w14:paraId="1D64FFC5" w14:textId="77777777" w:rsidR="007C63CE" w:rsidRPr="007C63CE" w:rsidRDefault="007C63CE" w:rsidP="007C63CE">
      <w:pPr>
        <w:ind w:left="360"/>
        <w:rPr>
          <w:rStyle w:val="Hyperlink"/>
          <w:color w:val="auto"/>
          <w:u w:val="none"/>
        </w:rPr>
      </w:pPr>
    </w:p>
    <w:p w14:paraId="47E73958" w14:textId="50E08189" w:rsidR="007C63CE" w:rsidRPr="004A4A9F" w:rsidRDefault="007C63CE" w:rsidP="007C63CE">
      <w:pPr>
        <w:ind w:left="360"/>
      </w:pPr>
      <w:r>
        <w:t>A</w:t>
      </w:r>
      <w:r w:rsidRPr="004A4A9F">
        <w:t xml:space="preserve"> block of discounted rooms </w:t>
      </w:r>
      <w:r>
        <w:t xml:space="preserve">are </w:t>
      </w:r>
      <w:r w:rsidRPr="004A4A9F">
        <w:t>available</w:t>
      </w:r>
      <w:r>
        <w:t xml:space="preserve"> to PLC attendees</w:t>
      </w:r>
      <w:r w:rsidRPr="004A4A9F">
        <w:t xml:space="preserve">.  Rates are $104.00 plus tax per night for a king-sized bed and $114.00 plus tax per night for two queen-sized beds.  </w:t>
      </w:r>
      <w:r>
        <w:t>M</w:t>
      </w:r>
      <w:r w:rsidRPr="004A4A9F">
        <w:t>ake reservations with Ari Rubin by email (</w:t>
      </w:r>
      <w:hyperlink r:id="rId23" w:history="1">
        <w:r w:rsidRPr="004A4A9F">
          <w:rPr>
            <w:rStyle w:val="Hyperlink"/>
          </w:rPr>
          <w:t>ari@boulderinn.com</w:t>
        </w:r>
      </w:hyperlink>
      <w:r w:rsidRPr="004A4A9F">
        <w:t xml:space="preserve">) or telephone (1-800-233-8469); mention the Colloquy to get the special rate.  They are accepting reservations </w:t>
      </w:r>
      <w:r>
        <w:t>with the discount</w:t>
      </w:r>
      <w:r w:rsidRPr="004A4A9F">
        <w:t xml:space="preserve"> from </w:t>
      </w:r>
      <w:r>
        <w:t>Dec</w:t>
      </w:r>
      <w:r w:rsidRPr="004A4A9F">
        <w:t>ember 2011 until May 11, 2012.</w:t>
      </w:r>
    </w:p>
    <w:p w14:paraId="0C8FD01F" w14:textId="77777777" w:rsidR="007C63CE" w:rsidRDefault="007C63CE" w:rsidP="007C63CE">
      <w:pPr>
        <w:ind w:left="360"/>
      </w:pPr>
    </w:p>
    <w:p w14:paraId="042FDF00" w14:textId="77777777" w:rsidR="007C63CE" w:rsidRPr="004A4A9F" w:rsidRDefault="007C63CE" w:rsidP="007C63CE">
      <w:pPr>
        <w:ind w:left="360"/>
        <w:rPr>
          <w:u w:val="single"/>
        </w:rPr>
      </w:pPr>
      <w:r w:rsidRPr="004A4A9F">
        <w:rPr>
          <w:u w:val="single"/>
        </w:rPr>
        <w:t>Getting here from Denver International Airport</w:t>
      </w:r>
    </w:p>
    <w:p w14:paraId="3B8ABD25" w14:textId="77777777" w:rsidR="007C63CE" w:rsidRDefault="007C63CE" w:rsidP="007C63CE">
      <w:pPr>
        <w:ind w:left="360"/>
      </w:pPr>
    </w:p>
    <w:p w14:paraId="54870C7B" w14:textId="77777777" w:rsidR="007C63CE" w:rsidRPr="007C63CE" w:rsidRDefault="007C63CE" w:rsidP="007C63CE">
      <w:pPr>
        <w:ind w:left="360"/>
        <w:rPr>
          <w:i/>
        </w:rPr>
      </w:pPr>
      <w:r w:rsidRPr="007C63CE">
        <w:rPr>
          <w:i/>
        </w:rPr>
        <w:t>bus</w:t>
      </w:r>
    </w:p>
    <w:p w14:paraId="19A56B12" w14:textId="77777777" w:rsidR="007C63CE" w:rsidRDefault="007C63CE" w:rsidP="007C63CE">
      <w:pPr>
        <w:ind w:left="360"/>
      </w:pPr>
    </w:p>
    <w:p w14:paraId="5BF6B4EE" w14:textId="77777777" w:rsidR="007C63CE" w:rsidRDefault="007C63CE" w:rsidP="007C63CE">
      <w:pPr>
        <w:ind w:left="360"/>
      </w:pPr>
      <w:r>
        <w:t>A public bus, the RTD-Denver SkyRide AB (</w:t>
      </w:r>
      <w:hyperlink r:id="rId24" w:history="1">
        <w:r w:rsidRPr="00B35779">
          <w:rPr>
            <w:rStyle w:val="Hyperlink"/>
          </w:rPr>
          <w:t>http://www.rtd-denver.com/skyRide_SubHome.shtml</w:t>
        </w:r>
      </w:hyperlink>
      <w:r>
        <w:t>) travels between Boulder and the airport every hour.</w:t>
      </w:r>
    </w:p>
    <w:p w14:paraId="2287FE08" w14:textId="77777777" w:rsidR="007C63CE" w:rsidRDefault="007C63CE" w:rsidP="007C63CE">
      <w:pPr>
        <w:ind w:left="360"/>
      </w:pPr>
    </w:p>
    <w:p w14:paraId="56293E24" w14:textId="4FD6474D" w:rsidR="007C63CE" w:rsidRDefault="007C63CE" w:rsidP="007C63CE">
      <w:pPr>
        <w:ind w:left="360"/>
      </w:pPr>
      <w:r>
        <w:t>When you arrive, proceed to the terminal and pick up any luggage on the level 5 carousels.  An RTD kiosk on the west side of the terminal will show the next departure time for the AB route, usually at about 20 minutes past the hour.</w:t>
      </w:r>
    </w:p>
    <w:p w14:paraId="0741BEA1" w14:textId="77777777" w:rsidR="007C63CE" w:rsidRDefault="007C63CE" w:rsidP="007C63CE">
      <w:pPr>
        <w:ind w:left="360"/>
      </w:pPr>
    </w:p>
    <w:p w14:paraId="003AC7E9" w14:textId="77777777" w:rsidR="007C63CE" w:rsidRDefault="007C63CE" w:rsidP="007C63CE">
      <w:pPr>
        <w:ind w:left="360"/>
      </w:pPr>
      <w:r>
        <w:t>Proceed through door 506 on the west side of the terminal, or door 507 on the east side, and walk out past all the other bus lanes to island 5.  Look for the RTD sign overhead.  The driver will put your suitcase in a luggage bin underneath the bus – tell him you are traveling to the Baseline stop.</w:t>
      </w:r>
    </w:p>
    <w:p w14:paraId="6A13E991" w14:textId="77777777" w:rsidR="007C63CE" w:rsidRDefault="007C63CE" w:rsidP="007C63CE">
      <w:pPr>
        <w:ind w:left="360"/>
      </w:pPr>
    </w:p>
    <w:p w14:paraId="18F45B29" w14:textId="6B90DCAC" w:rsidR="007C63CE" w:rsidRDefault="007C63CE" w:rsidP="007C63CE">
      <w:pPr>
        <w:ind w:left="360"/>
      </w:pPr>
      <w:r>
        <w:t>The fare is $13 ($6.50</w:t>
      </w:r>
      <w:r w:rsidRPr="00E75669">
        <w:t xml:space="preserve"> seniors 65+</w:t>
      </w:r>
      <w:r>
        <w:t xml:space="preserve"> with i.d.).  Ask for a transfer if you wish to take the local bus half a mile further toward the Boulder Inn.  Fares are payable only in cash and the drivers cannot give change – but fellow riders may be able to change a bill if you have only an ATM-issued $20.</w:t>
      </w:r>
    </w:p>
    <w:p w14:paraId="715A02F1" w14:textId="77777777" w:rsidR="007C63CE" w:rsidRDefault="007C63CE" w:rsidP="007C63CE">
      <w:pPr>
        <w:ind w:left="360"/>
      </w:pPr>
    </w:p>
    <w:p w14:paraId="252FC998" w14:textId="2710F766" w:rsidR="007C63CE" w:rsidRDefault="007C63CE" w:rsidP="007C63CE">
      <w:pPr>
        <w:ind w:left="360"/>
      </w:pPr>
      <w:r>
        <w:t>Once the bus arrives in Boulder, it will stop a few times.  Once you turn north on Broadway, a major street through town, listen for the Baseline stop and pull the stop cord.  You can ask the driver to tell you when you reach the Baseline stop.</w:t>
      </w:r>
    </w:p>
    <w:p w14:paraId="35559161" w14:textId="77777777" w:rsidR="007C63CE" w:rsidRDefault="007C63CE" w:rsidP="007C63CE">
      <w:pPr>
        <w:ind w:left="360"/>
      </w:pPr>
    </w:p>
    <w:p w14:paraId="2EB702D1" w14:textId="4321A5A4" w:rsidR="007C63CE" w:rsidRDefault="007C63CE" w:rsidP="007C63CE">
      <w:pPr>
        <w:ind w:left="360"/>
      </w:pPr>
      <w:r>
        <w:t>Once your feet are on the sidewalk and your luggage is collected, you can either walk the half mile to the Boulder Inn or take a local bus, the Bound.  Walk to the nearest corner and turn right (there’s a Starbucks there); walk away from the mountains about 35 meters to a bus stop.  Use your transfer to ride the Bound one stop.</w:t>
      </w:r>
    </w:p>
    <w:p w14:paraId="4EABB9EE" w14:textId="77777777" w:rsidR="007C63CE" w:rsidRDefault="007C63CE" w:rsidP="007C63CE">
      <w:pPr>
        <w:ind w:left="360"/>
      </w:pPr>
    </w:p>
    <w:p w14:paraId="2D08B81A" w14:textId="77777777" w:rsidR="007C63CE" w:rsidRDefault="007C63CE" w:rsidP="007C63CE">
      <w:pPr>
        <w:ind w:left="360"/>
        <w:rPr>
          <w:i/>
        </w:rPr>
      </w:pPr>
      <w:r w:rsidRPr="007C63CE">
        <w:rPr>
          <w:i/>
        </w:rPr>
        <w:t>shuttle service</w:t>
      </w:r>
    </w:p>
    <w:p w14:paraId="08D9768B" w14:textId="77777777" w:rsidR="007C63CE" w:rsidRPr="007C63CE" w:rsidRDefault="007C63CE" w:rsidP="007C63CE">
      <w:pPr>
        <w:ind w:left="360"/>
        <w:rPr>
          <w:i/>
        </w:rPr>
      </w:pPr>
    </w:p>
    <w:p w14:paraId="428B92B7" w14:textId="77777777" w:rsidR="007C63CE" w:rsidRPr="004A4A9F" w:rsidRDefault="007C63CE" w:rsidP="007C63CE">
      <w:pPr>
        <w:ind w:left="360"/>
      </w:pPr>
      <w:r>
        <w:t>SuperShuttle is a shared-ride</w:t>
      </w:r>
      <w:r w:rsidRPr="004A4A9F">
        <w:t xml:space="preserve"> shuttle service from the airport </w:t>
      </w:r>
      <w:r>
        <w:t>to or from your</w:t>
      </w:r>
      <w:r w:rsidRPr="004A4A9F">
        <w:t xml:space="preserve"> hotel. </w:t>
      </w:r>
      <w:r>
        <w:t xml:space="preserve"> </w:t>
      </w:r>
      <w:r w:rsidRPr="004A4A9F">
        <w:t xml:space="preserve">Book your reservation for airport transportation online </w:t>
      </w:r>
      <w:r>
        <w:t>using the coupon below for a slightly discounted fare of $27 one way or $48 round trip.</w:t>
      </w:r>
    </w:p>
    <w:p w14:paraId="7F884514" w14:textId="77777777" w:rsidR="007C63CE" w:rsidRDefault="007C63CE" w:rsidP="007C63CE">
      <w:pPr>
        <w:ind w:left="360"/>
      </w:pPr>
    </w:p>
    <w:p w14:paraId="29CEFEDD" w14:textId="77777777" w:rsidR="007C63CE" w:rsidRDefault="007C63CE" w:rsidP="007C63CE">
      <w:pPr>
        <w:ind w:left="360"/>
      </w:pPr>
      <w:hyperlink r:id="rId25" w:history="1">
        <w:r w:rsidRPr="00B35779">
          <w:rPr>
            <w:rStyle w:val="Hyperlink"/>
          </w:rPr>
          <w:t>http://www.supershuttle.com/?gc=PLC12&amp;port=DEN&amp;Property=15833&amp;aType=H</w:t>
        </w:r>
      </w:hyperlink>
    </w:p>
    <w:p w14:paraId="05141BA9" w14:textId="77777777" w:rsidR="007C63CE" w:rsidRDefault="007C63CE" w:rsidP="007C63CE">
      <w:pPr>
        <w:ind w:left="360"/>
      </w:pPr>
    </w:p>
    <w:p w14:paraId="6F75DEC9" w14:textId="77777777" w:rsidR="007C63CE" w:rsidRDefault="007C63CE" w:rsidP="007C63CE">
      <w:pPr>
        <w:ind w:left="360"/>
      </w:pPr>
      <w:r>
        <w:t>Or use group discount code PLC12.</w:t>
      </w:r>
    </w:p>
    <w:p w14:paraId="17F0AE4C" w14:textId="77777777" w:rsidR="007C63CE" w:rsidRDefault="007C63CE" w:rsidP="007C63CE">
      <w:pPr>
        <w:ind w:left="360"/>
      </w:pPr>
    </w:p>
    <w:p w14:paraId="075B5508" w14:textId="77777777" w:rsidR="007C63CE" w:rsidRDefault="007C63CE" w:rsidP="007C63CE">
      <w:pPr>
        <w:ind w:left="360"/>
      </w:pPr>
      <w:r>
        <w:t>Attachment: .docx flyer</w:t>
      </w:r>
    </w:p>
    <w:p w14:paraId="55D9C8F4" w14:textId="77777777" w:rsidR="007C63CE" w:rsidRDefault="007C63CE" w:rsidP="007C63CE">
      <w:pPr>
        <w:ind w:left="360"/>
      </w:pPr>
    </w:p>
    <w:p w14:paraId="1EFF298F" w14:textId="77777777" w:rsidR="007C63CE" w:rsidRPr="00043C1F" w:rsidRDefault="007C63CE" w:rsidP="007C63CE">
      <w:pPr>
        <w:ind w:left="360"/>
      </w:pPr>
      <w:r>
        <w:t>Direct the driver to the Boulder Inn at 770 28</w:t>
      </w:r>
      <w:r w:rsidRPr="004A4A9F">
        <w:rPr>
          <w:vertAlign w:val="superscript"/>
        </w:rPr>
        <w:t>th</w:t>
      </w:r>
      <w:r>
        <w:t xml:space="preserve"> St., Boulder, near the Baseline exit from the 36 highway.</w:t>
      </w:r>
    </w:p>
    <w:p w14:paraId="3DEA2286" w14:textId="77777777" w:rsidR="007C63CE" w:rsidRDefault="007C63CE" w:rsidP="007C63CE"/>
    <w:p w14:paraId="1C513261" w14:textId="77777777" w:rsidR="00E7631C" w:rsidRDefault="00E7631C" w:rsidP="005F26D2"/>
    <w:p w14:paraId="72066390" w14:textId="394C6B61" w:rsidR="00E7631C" w:rsidRPr="00E7631C" w:rsidRDefault="00A60D6F" w:rsidP="005F26D2">
      <w:pPr>
        <w:rPr>
          <w:b/>
        </w:rPr>
      </w:pPr>
      <w:r>
        <w:rPr>
          <w:b/>
        </w:rPr>
        <w:t>around Boulder</w:t>
      </w:r>
    </w:p>
    <w:p w14:paraId="1A8847D5" w14:textId="77777777" w:rsidR="007C63CE" w:rsidRDefault="007C63CE" w:rsidP="007C63CE">
      <w:pPr>
        <w:ind w:left="360"/>
      </w:pPr>
    </w:p>
    <w:p w14:paraId="7938753E" w14:textId="77777777" w:rsidR="007C63CE" w:rsidRPr="00FF4A1D" w:rsidRDefault="007C63CE" w:rsidP="007C63CE">
      <w:pPr>
        <w:ind w:left="360"/>
        <w:rPr>
          <w:i/>
        </w:rPr>
      </w:pPr>
      <w:r w:rsidRPr="00FF4A1D">
        <w:rPr>
          <w:i/>
        </w:rPr>
        <w:t>Maps</w:t>
      </w:r>
    </w:p>
    <w:p w14:paraId="05F6B494" w14:textId="77777777" w:rsidR="007C63CE" w:rsidRDefault="007C63CE" w:rsidP="007C63CE">
      <w:pPr>
        <w:ind w:left="360"/>
      </w:pPr>
    </w:p>
    <w:p w14:paraId="647A385A" w14:textId="77777777" w:rsidR="007C63CE" w:rsidRDefault="007C63CE" w:rsidP="007C63CE">
      <w:pPr>
        <w:ind w:left="360"/>
      </w:pPr>
      <w:r>
        <w:t xml:space="preserve">Download the maps of Boulder from the association of downtown merchants </w:t>
      </w:r>
      <w:hyperlink r:id="rId26" w:history="1">
        <w:r w:rsidRPr="00CE4E6C">
          <w:rPr>
            <w:rStyle w:val="Hyperlink"/>
          </w:rPr>
          <w:t>http://www.boulderdowntown.com/visit/maps</w:t>
        </w:r>
      </w:hyperlink>
      <w:r>
        <w:t>.  The Directory Map (</w:t>
      </w:r>
      <w:hyperlink r:id="rId27" w:history="1">
        <w:r w:rsidRPr="00CE4E6C">
          <w:rPr>
            <w:rStyle w:val="Hyperlink"/>
          </w:rPr>
          <w:t>http://www.boulderdowntown.com/_files/docs/dowtown-boulder-tear-off-map-may-2011-web.pdf</w:t>
        </w:r>
      </w:hyperlink>
      <w:r>
        <w:t>), of downtown, and Best of Boulder Map, (</w:t>
      </w:r>
      <w:hyperlink r:id="rId28" w:history="1">
        <w:r w:rsidRPr="00CE4E6C">
          <w:rPr>
            <w:rStyle w:val="Hyperlink"/>
          </w:rPr>
          <w:t>http://www.resortmaps.com/maps/boulder_colorado_map/maps_alive_file.html</w:t>
        </w:r>
      </w:hyperlink>
      <w:r>
        <w:t>) of the larger area that includes the campus and conference hotel, are particularly useful.</w:t>
      </w:r>
    </w:p>
    <w:p w14:paraId="3FD0C371" w14:textId="77777777" w:rsidR="007C63CE" w:rsidRDefault="007C63CE" w:rsidP="007C63CE">
      <w:pPr>
        <w:ind w:left="360"/>
        <w:rPr>
          <w:b/>
        </w:rPr>
      </w:pPr>
    </w:p>
    <w:p w14:paraId="46E68B5C" w14:textId="77777777" w:rsidR="007C63CE" w:rsidRPr="00740117" w:rsidRDefault="007C63CE" w:rsidP="007C63CE">
      <w:pPr>
        <w:ind w:left="360"/>
        <w:rPr>
          <w:i/>
        </w:rPr>
      </w:pPr>
      <w:r>
        <w:rPr>
          <w:i/>
        </w:rPr>
        <w:t>Getting a</w:t>
      </w:r>
      <w:r w:rsidRPr="00740117">
        <w:rPr>
          <w:i/>
        </w:rPr>
        <w:t>round town</w:t>
      </w:r>
    </w:p>
    <w:p w14:paraId="157D22F0" w14:textId="77777777" w:rsidR="007C63CE" w:rsidRDefault="007C63CE" w:rsidP="007C63CE">
      <w:pPr>
        <w:ind w:left="360"/>
      </w:pPr>
    </w:p>
    <w:p w14:paraId="7CB214D8" w14:textId="77777777" w:rsidR="007C63CE" w:rsidRDefault="007C63CE" w:rsidP="007C63CE">
      <w:pPr>
        <w:ind w:left="360"/>
      </w:pPr>
      <w:r w:rsidRPr="007C63CE">
        <w:rPr>
          <w:u w:val="single"/>
        </w:rPr>
        <w:t>Boulder Creek Path</w:t>
      </w:r>
      <w:r>
        <w:t>: a 5.5 mile (8.8 km) walking and biking path that runs along Boulder Creek from the foothills, through downtown (including underneath the public library), and out to the east campus of the University where INSTAAR and NSIDC are located.  The path connects to a network of bike and walking trails that can take you to most of the interesting places in Boulder – if you have good walking shoes.</w:t>
      </w:r>
    </w:p>
    <w:p w14:paraId="56D6A37F" w14:textId="77777777" w:rsidR="007C63CE" w:rsidRDefault="007C63CE" w:rsidP="007C63CE">
      <w:pPr>
        <w:ind w:left="360"/>
      </w:pPr>
    </w:p>
    <w:p w14:paraId="034B10E3" w14:textId="517592F1" w:rsidR="007C63CE" w:rsidRDefault="007C63CE" w:rsidP="007C63CE">
      <w:pPr>
        <w:ind w:left="360"/>
      </w:pPr>
      <w:r w:rsidRPr="007C63CE">
        <w:rPr>
          <w:u w:val="single"/>
        </w:rPr>
        <w:t>Bus routes</w:t>
      </w:r>
      <w:r>
        <w:t xml:space="preserve">: a fleet of buses criss-cross Boulder; buses arrive at stops every 10 minutes or so.  </w:t>
      </w:r>
      <w:r w:rsidRPr="00DC07CF">
        <w:t xml:space="preserve">One fare is </w:t>
      </w:r>
      <w:r w:rsidRPr="00DC07CF">
        <w:rPr>
          <w:bCs/>
        </w:rPr>
        <w:t xml:space="preserve">$2.25 ($1.10 for people over 65 </w:t>
      </w:r>
      <w:r>
        <w:rPr>
          <w:bCs/>
        </w:rPr>
        <w:t>– you will have to</w:t>
      </w:r>
      <w:r w:rsidRPr="00DC07CF">
        <w:rPr>
          <w:bCs/>
        </w:rPr>
        <w:t xml:space="preserve"> show i.d.</w:t>
      </w:r>
      <w:r>
        <w:rPr>
          <w:bCs/>
        </w:rPr>
        <w:t xml:space="preserve"> if asked by the driver</w:t>
      </w:r>
      <w:r w:rsidRPr="00DC07CF">
        <w:rPr>
          <w:bCs/>
        </w:rPr>
        <w:t>)</w:t>
      </w:r>
      <w:r>
        <w:rPr>
          <w:bCs/>
        </w:rPr>
        <w:t xml:space="preserve">.  </w:t>
      </w:r>
      <w:r w:rsidRPr="00F974BB">
        <w:rPr>
          <w:bCs/>
        </w:rPr>
        <w:t>http://www.bouldercolorado.gov/index.php?Itemid=2975&amp;id=8939&amp;option=com_content&amp;task=view</w:t>
      </w:r>
    </w:p>
    <w:p w14:paraId="71D38E75" w14:textId="77777777" w:rsidR="007C63CE" w:rsidRDefault="007C63CE" w:rsidP="007C63CE">
      <w:pPr>
        <w:ind w:left="360"/>
      </w:pPr>
    </w:p>
    <w:p w14:paraId="5C0D0EF9" w14:textId="26930F54" w:rsidR="007C63CE" w:rsidRDefault="007C63CE" w:rsidP="007C63CE">
      <w:pPr>
        <w:ind w:left="360"/>
      </w:pPr>
      <w:r w:rsidRPr="007C63CE">
        <w:rPr>
          <w:u w:val="single"/>
        </w:rPr>
        <w:t>Pearl Street Mall</w:t>
      </w:r>
      <w:r>
        <w:t>: a downtown street converted to a pedestrian outdoor mall, lined with shops, restaurants, and bars.  Nice weather brings out everyone in town to window shop, admire the tulip beds, see and be seen, or sit in an outdoor café for happy hour snacks.</w:t>
      </w:r>
    </w:p>
    <w:p w14:paraId="7C044995" w14:textId="77777777" w:rsidR="007C63CE" w:rsidRDefault="007C63CE" w:rsidP="007C63CE">
      <w:pPr>
        <w:ind w:left="360"/>
      </w:pPr>
    </w:p>
    <w:p w14:paraId="4B87E53F" w14:textId="77777777" w:rsidR="007C63CE" w:rsidRDefault="007C63CE" w:rsidP="007C63CE">
      <w:pPr>
        <w:ind w:left="360"/>
      </w:pPr>
    </w:p>
    <w:p w14:paraId="37726F23" w14:textId="77777777" w:rsidR="007C63CE" w:rsidRPr="00715B6D" w:rsidRDefault="007C63CE" w:rsidP="007C63CE">
      <w:pPr>
        <w:ind w:left="360"/>
        <w:rPr>
          <w:i/>
        </w:rPr>
      </w:pPr>
      <w:r w:rsidRPr="00715B6D">
        <w:rPr>
          <w:i/>
        </w:rPr>
        <w:t>Coffee</w:t>
      </w:r>
    </w:p>
    <w:p w14:paraId="3C1E75F8" w14:textId="77777777" w:rsidR="007C63CE" w:rsidRDefault="007C63CE" w:rsidP="007C63CE">
      <w:pPr>
        <w:ind w:left="360"/>
      </w:pPr>
    </w:p>
    <w:p w14:paraId="77A08647" w14:textId="6704B512" w:rsidR="007C63CE" w:rsidRDefault="007C63CE" w:rsidP="007C63CE">
      <w:pPr>
        <w:ind w:left="360"/>
      </w:pPr>
      <w:r>
        <w:t>Amante</w:t>
      </w:r>
      <w:r>
        <w:tab/>
        <w:t>address</w:t>
      </w:r>
    </w:p>
    <w:p w14:paraId="644C542B" w14:textId="77777777" w:rsidR="007C63CE" w:rsidRDefault="007C63CE" w:rsidP="007C63CE">
      <w:pPr>
        <w:ind w:left="360"/>
      </w:pPr>
    </w:p>
    <w:p w14:paraId="5F45D18E" w14:textId="77777777" w:rsidR="007C63CE" w:rsidRDefault="007C63CE" w:rsidP="007C63CE">
      <w:pPr>
        <w:ind w:left="360"/>
      </w:pPr>
      <w:r>
        <w:t>Brewing Market</w:t>
      </w:r>
    </w:p>
    <w:p w14:paraId="14852FEC" w14:textId="2771A1AD" w:rsidR="007C63CE" w:rsidRDefault="007C63CE" w:rsidP="007C63CE">
      <w:pPr>
        <w:ind w:left="360"/>
      </w:pPr>
      <w:r>
        <w:t>on the way to the conference venue!</w:t>
      </w:r>
      <w:r>
        <w:tab/>
        <w:t>address</w:t>
      </w:r>
    </w:p>
    <w:p w14:paraId="548C2376" w14:textId="77777777" w:rsidR="007C63CE" w:rsidRDefault="007C63CE" w:rsidP="007C63CE">
      <w:pPr>
        <w:ind w:left="360"/>
      </w:pPr>
    </w:p>
    <w:p w14:paraId="1F393E96" w14:textId="33CCB316" w:rsidR="007C63CE" w:rsidRDefault="007C63CE" w:rsidP="007C63CE">
      <w:pPr>
        <w:ind w:left="360"/>
      </w:pPr>
      <w:r>
        <w:t>Trident</w:t>
      </w:r>
      <w:r>
        <w:tab/>
        <w:t>address</w:t>
      </w:r>
    </w:p>
    <w:p w14:paraId="7222B65D" w14:textId="77777777" w:rsidR="007C63CE" w:rsidRDefault="007C63CE" w:rsidP="007C63CE">
      <w:pPr>
        <w:ind w:left="360"/>
      </w:pPr>
    </w:p>
    <w:p w14:paraId="38BAFEA1" w14:textId="77777777" w:rsidR="007C63CE" w:rsidRDefault="007C63CE" w:rsidP="007C63CE">
      <w:pPr>
        <w:ind w:left="360"/>
      </w:pPr>
    </w:p>
    <w:p w14:paraId="78C72F3E" w14:textId="77777777" w:rsidR="007C63CE" w:rsidRPr="00F974BB" w:rsidRDefault="007C63CE" w:rsidP="007C63CE">
      <w:pPr>
        <w:ind w:left="360"/>
        <w:rPr>
          <w:i/>
        </w:rPr>
      </w:pPr>
      <w:r w:rsidRPr="00F974BB">
        <w:rPr>
          <w:i/>
        </w:rPr>
        <w:t>Restaurants</w:t>
      </w:r>
    </w:p>
    <w:p w14:paraId="0C6C45AD" w14:textId="77777777" w:rsidR="007C63CE" w:rsidRDefault="007C63CE" w:rsidP="007C63CE">
      <w:pPr>
        <w:ind w:left="360"/>
      </w:pPr>
    </w:p>
    <w:p w14:paraId="30B9C3E8" w14:textId="5E773C7F" w:rsidR="007C63CE" w:rsidRDefault="007C63CE" w:rsidP="007C63CE">
      <w:pPr>
        <w:ind w:left="360"/>
      </w:pPr>
      <w:r>
        <w:t xml:space="preserve">There are more restaurants in Boulder than you can shake a stick at.  Go ahead, pick up a stick and try; it’s exhausting. </w:t>
      </w:r>
    </w:p>
    <w:p w14:paraId="619D6EC0" w14:textId="77777777" w:rsidR="007C63CE" w:rsidRDefault="007C63CE" w:rsidP="007C63CE">
      <w:pPr>
        <w:ind w:left="360"/>
      </w:pPr>
    </w:p>
    <w:p w14:paraId="6FAEA2EC" w14:textId="77777777" w:rsidR="007C63CE" w:rsidRDefault="007C63CE" w:rsidP="007C63CE">
      <w:pPr>
        <w:ind w:left="360"/>
      </w:pPr>
      <w:r>
        <w:t>Agave</w:t>
      </w:r>
      <w:r>
        <w:tab/>
        <w:t>Mexican food with a twist.</w:t>
      </w:r>
      <w:r>
        <w:tab/>
      </w:r>
      <w:hyperlink r:id="rId29" w:history="1">
        <w:r w:rsidRPr="0019636F">
          <w:rPr>
            <w:rStyle w:val="Hyperlink"/>
          </w:rPr>
          <w:t>http://www.agavecolorado.com/</w:t>
        </w:r>
      </w:hyperlink>
      <w:r>
        <w:tab/>
        <w:t>2845 28th St.</w:t>
      </w:r>
      <w:r>
        <w:tab/>
      </w:r>
      <w:r w:rsidRPr="00A10AD2">
        <w:t>303.444.2922</w:t>
      </w:r>
    </w:p>
    <w:p w14:paraId="19AD3C83" w14:textId="77777777" w:rsidR="007C63CE" w:rsidRDefault="007C63CE" w:rsidP="007C63CE">
      <w:pPr>
        <w:ind w:left="360"/>
      </w:pPr>
    </w:p>
    <w:p w14:paraId="25F71BF9" w14:textId="77777777" w:rsidR="007C63CE" w:rsidRDefault="007C63CE" w:rsidP="007C63CE">
      <w:pPr>
        <w:ind w:left="360"/>
      </w:pPr>
      <w:r>
        <w:t>Baker Street Pub &amp; Grill</w:t>
      </w:r>
      <w:r>
        <w:tab/>
      </w:r>
      <w:hyperlink r:id="rId30" w:history="1">
        <w:r w:rsidRPr="0019636F">
          <w:rPr>
            <w:rStyle w:val="Hyperlink"/>
          </w:rPr>
          <w:t>http://www.sherlockspubco.com/</w:t>
        </w:r>
      </w:hyperlink>
      <w:r>
        <w:tab/>
      </w:r>
      <w:r w:rsidRPr="00A10AD2">
        <w:t>1729 28th Street</w:t>
      </w:r>
      <w:r>
        <w:tab/>
      </w:r>
      <w:r w:rsidRPr="00A10AD2">
        <w:t>720.974.9490</w:t>
      </w:r>
    </w:p>
    <w:p w14:paraId="13F8E3A5" w14:textId="77777777" w:rsidR="007C63CE" w:rsidRDefault="007C63CE" w:rsidP="007C63CE">
      <w:pPr>
        <w:ind w:left="360"/>
      </w:pPr>
    </w:p>
    <w:p w14:paraId="4E41EFA8" w14:textId="77777777" w:rsidR="007C63CE" w:rsidRDefault="007C63CE" w:rsidP="007C63CE">
      <w:pPr>
        <w:ind w:left="360"/>
      </w:pPr>
      <w:r>
        <w:t>Brasserie Ten Ten</w:t>
      </w:r>
      <w:r>
        <w:tab/>
        <w:t>French bistro.</w:t>
      </w:r>
      <w:r>
        <w:tab/>
      </w:r>
      <w:hyperlink r:id="rId31" w:history="1">
        <w:r w:rsidRPr="0019636F">
          <w:rPr>
            <w:rStyle w:val="Hyperlink"/>
            <w:iCs/>
          </w:rPr>
          <w:t>www.</w:t>
        </w:r>
        <w:r w:rsidRPr="0019636F">
          <w:rPr>
            <w:rStyle w:val="Hyperlink"/>
            <w:bCs/>
            <w:iCs/>
          </w:rPr>
          <w:t>brasserietenten</w:t>
        </w:r>
        <w:r w:rsidRPr="0019636F">
          <w:rPr>
            <w:rStyle w:val="Hyperlink"/>
            <w:iCs/>
          </w:rPr>
          <w:t>.com</w:t>
        </w:r>
      </w:hyperlink>
      <w:r>
        <w:rPr>
          <w:iCs/>
        </w:rPr>
        <w:tab/>
      </w:r>
      <w:r w:rsidRPr="00A10AD2">
        <w:rPr>
          <w:iCs/>
        </w:rPr>
        <w:t>1011 Walnut Street</w:t>
      </w:r>
    </w:p>
    <w:p w14:paraId="5293DB25" w14:textId="77777777" w:rsidR="007C63CE" w:rsidRDefault="007C63CE" w:rsidP="007C63CE">
      <w:pPr>
        <w:ind w:left="360"/>
      </w:pPr>
    </w:p>
    <w:p w14:paraId="0D4AEF7D" w14:textId="77777777" w:rsidR="007C63CE" w:rsidRDefault="007C63CE" w:rsidP="007C63CE">
      <w:pPr>
        <w:ind w:left="360"/>
      </w:pPr>
      <w:r>
        <w:t>Carelli’s</w:t>
      </w:r>
      <w:r>
        <w:tab/>
        <w:t>Pasta, veal, and salads served in a lounge-like environment: think firepit, martini glasses, and high booths with swooping backs.</w:t>
      </w:r>
      <w:r>
        <w:tab/>
        <w:t>A very short walk from the conference hotel.</w:t>
      </w:r>
      <w:r>
        <w:tab/>
      </w:r>
      <w:hyperlink r:id="rId32" w:history="1">
        <w:r w:rsidRPr="0019636F">
          <w:rPr>
            <w:rStyle w:val="Hyperlink"/>
          </w:rPr>
          <w:t>http://www.carellis.com</w:t>
        </w:r>
      </w:hyperlink>
      <w:r>
        <w:tab/>
      </w:r>
      <w:r w:rsidRPr="00002203">
        <w:t>645 30th Street</w:t>
      </w:r>
    </w:p>
    <w:p w14:paraId="0ED2481C" w14:textId="77777777" w:rsidR="007C63CE" w:rsidRDefault="007C63CE" w:rsidP="007C63CE">
      <w:pPr>
        <w:ind w:left="360"/>
      </w:pPr>
    </w:p>
    <w:p w14:paraId="34250867" w14:textId="77777777" w:rsidR="007C63CE" w:rsidRDefault="007C63CE" w:rsidP="007C63CE">
      <w:pPr>
        <w:ind w:left="360"/>
      </w:pPr>
      <w:r>
        <w:t>Dark Horse</w:t>
      </w:r>
      <w:r>
        <w:tab/>
        <w:t xml:space="preserve">A den of iniquity/sports bar near the conference hotel, with walls collaged over decades.  Juicy burgers are cooked to order. </w:t>
      </w:r>
    </w:p>
    <w:p w14:paraId="0BC03408" w14:textId="77777777" w:rsidR="007C63CE" w:rsidRDefault="007C63CE" w:rsidP="007C63CE">
      <w:pPr>
        <w:ind w:left="360"/>
      </w:pPr>
    </w:p>
    <w:p w14:paraId="6798DDDC" w14:textId="77777777" w:rsidR="007C63CE" w:rsidRDefault="007C63CE" w:rsidP="007C63CE">
      <w:pPr>
        <w:ind w:left="360"/>
      </w:pPr>
      <w:r>
        <w:t>Dushanbe Tea House</w:t>
      </w:r>
      <w:r>
        <w:tab/>
        <w:t>A gift from our sister city in Tajikistan, this cypress-and-tile-sheathed local landmark features a variety of eastern and western inspired dishes.  You’ll be tempted to sit outside by the creek, but don’t miss a trip inside for the singular painted ceiling.</w:t>
      </w:r>
    </w:p>
    <w:p w14:paraId="6E8441A5" w14:textId="77777777" w:rsidR="007C63CE" w:rsidRDefault="007C63CE" w:rsidP="007C63CE">
      <w:pPr>
        <w:ind w:left="360"/>
      </w:pPr>
    </w:p>
    <w:p w14:paraId="62D75964" w14:textId="77777777" w:rsidR="007C63CE" w:rsidRDefault="007C63CE" w:rsidP="007C63CE">
      <w:pPr>
        <w:ind w:left="360"/>
      </w:pPr>
      <w:r>
        <w:t>The Med</w:t>
      </w:r>
      <w:r>
        <w:tab/>
        <w:t xml:space="preserve">Tapas, pizza, paella, salads, and grilled meats march down the long and delicious menu at this crowded, loud, and convivial Boulder landmark. </w:t>
      </w:r>
      <w:r>
        <w:tab/>
      </w:r>
      <w:hyperlink r:id="rId33" w:history="1">
        <w:r w:rsidRPr="0019636F">
          <w:rPr>
            <w:rStyle w:val="Hyperlink"/>
          </w:rPr>
          <w:t>http://www.themedboulder.com/</w:t>
        </w:r>
      </w:hyperlink>
      <w:r>
        <w:tab/>
        <w:t>1002 Walnut Street</w:t>
      </w:r>
    </w:p>
    <w:p w14:paraId="7A8D344E" w14:textId="77777777" w:rsidR="007C63CE" w:rsidRDefault="007C63CE" w:rsidP="007C63CE">
      <w:pPr>
        <w:ind w:left="360"/>
      </w:pPr>
    </w:p>
    <w:p w14:paraId="161C9285" w14:textId="77777777" w:rsidR="007C63CE" w:rsidRDefault="007C63CE" w:rsidP="007C63CE">
      <w:pPr>
        <w:ind w:left="360"/>
      </w:pPr>
      <w:r>
        <w:t>Modmarket</w:t>
      </w:r>
      <w:r>
        <w:tab/>
        <w:t>Fresh, made to order salads, pizza, and sandwiches make for a tasty, healthful, and affordable light dinner.</w:t>
      </w:r>
      <w:r>
        <w:tab/>
      </w:r>
      <w:hyperlink r:id="rId34" w:history="1">
        <w:r w:rsidRPr="0019636F">
          <w:rPr>
            <w:rStyle w:val="Hyperlink"/>
          </w:rPr>
          <w:t>http://www.modmarket.com/</w:t>
        </w:r>
      </w:hyperlink>
      <w:r>
        <w:tab/>
      </w:r>
      <w:r w:rsidRPr="00275A3B">
        <w:t>1600 28th St #1212</w:t>
      </w:r>
      <w:r>
        <w:t xml:space="preserve"> (in 29</w:t>
      </w:r>
      <w:r w:rsidRPr="00275A3B">
        <w:rPr>
          <w:vertAlign w:val="superscript"/>
        </w:rPr>
        <w:t>th</w:t>
      </w:r>
      <w:r>
        <w:t xml:space="preserve"> Street Mall)</w:t>
      </w:r>
      <w:r>
        <w:tab/>
      </w:r>
      <w:r w:rsidRPr="00275A3B">
        <w:t>720.440.0476</w:t>
      </w:r>
    </w:p>
    <w:p w14:paraId="612DA74B" w14:textId="77777777" w:rsidR="007C63CE" w:rsidRDefault="007C63CE" w:rsidP="007C63CE">
      <w:pPr>
        <w:ind w:left="360"/>
      </w:pPr>
    </w:p>
    <w:p w14:paraId="2F77E42E" w14:textId="77777777" w:rsidR="007C63CE" w:rsidRPr="00275A3B" w:rsidRDefault="007C63CE" w:rsidP="007C63CE">
      <w:pPr>
        <w:ind w:left="360"/>
      </w:pPr>
      <w:r>
        <w:t>The Rio</w:t>
      </w:r>
      <w:r>
        <w:tab/>
        <w:t>Famous for their margaritas, this Mexican-style joint makes decent burritos as well.</w:t>
      </w:r>
      <w:r>
        <w:tab/>
      </w:r>
      <w:hyperlink r:id="rId35" w:history="1">
        <w:r w:rsidRPr="0019636F">
          <w:rPr>
            <w:rStyle w:val="Hyperlink"/>
          </w:rPr>
          <w:t>http://www.riograndemexican.com/</w:t>
        </w:r>
      </w:hyperlink>
      <w:r>
        <w:tab/>
      </w:r>
      <w:r>
        <w:tab/>
        <w:t>1101 Walnut Street</w:t>
      </w:r>
      <w:r>
        <w:tab/>
      </w:r>
      <w:r w:rsidRPr="00275A3B">
        <w:t>303.444.3690</w:t>
      </w:r>
    </w:p>
    <w:p w14:paraId="25797CD3" w14:textId="77777777" w:rsidR="007C63CE" w:rsidRPr="00275A3B" w:rsidRDefault="007C63CE" w:rsidP="007C63CE">
      <w:pPr>
        <w:ind w:left="360"/>
      </w:pPr>
    </w:p>
    <w:p w14:paraId="40B66266" w14:textId="77777777" w:rsidR="007C63CE" w:rsidRDefault="007C63CE" w:rsidP="007C63CE">
      <w:pPr>
        <w:ind w:left="360"/>
      </w:pPr>
    </w:p>
    <w:p w14:paraId="2FE9C24A" w14:textId="77777777" w:rsidR="007C63CE" w:rsidRPr="00F974BB" w:rsidRDefault="007C63CE" w:rsidP="007C63CE">
      <w:pPr>
        <w:ind w:left="360"/>
        <w:rPr>
          <w:i/>
        </w:rPr>
      </w:pPr>
      <w:r w:rsidRPr="00F974BB">
        <w:rPr>
          <w:i/>
        </w:rPr>
        <w:t>Happy hours</w:t>
      </w:r>
    </w:p>
    <w:p w14:paraId="35CF658D" w14:textId="77777777" w:rsidR="007C63CE" w:rsidRDefault="007C63CE" w:rsidP="007C63CE">
      <w:pPr>
        <w:ind w:left="360"/>
      </w:pPr>
    </w:p>
    <w:p w14:paraId="7077B5CD" w14:textId="77777777" w:rsidR="007C63CE" w:rsidRDefault="007C63CE" w:rsidP="007C63CE">
      <w:pPr>
        <w:ind w:left="360"/>
      </w:pPr>
      <w:r>
        <w:t>The best of Boulder happy hours combine a nice drink, local atmosphere, and tasty snacks for bargain prices.  Perfect for diners on a budget.</w:t>
      </w:r>
    </w:p>
    <w:p w14:paraId="3B8662AC" w14:textId="77777777" w:rsidR="007C63CE" w:rsidRDefault="007C63CE" w:rsidP="007C63CE">
      <w:pPr>
        <w:ind w:left="360"/>
      </w:pPr>
    </w:p>
    <w:p w14:paraId="2D843B39" w14:textId="77777777" w:rsidR="007C63CE" w:rsidRDefault="007C63CE" w:rsidP="007C63CE">
      <w:pPr>
        <w:ind w:left="360"/>
      </w:pPr>
      <w:r>
        <w:t>Boulder Café</w:t>
      </w:r>
      <w:r>
        <w:tab/>
        <w:t>3:00 to close</w:t>
      </w:r>
      <w:r>
        <w:tab/>
        <w:t xml:space="preserve">Half-priced appetizers – share the alpine fondue with a friend. </w:t>
      </w:r>
    </w:p>
    <w:p w14:paraId="44E0D246" w14:textId="77777777" w:rsidR="007C63CE" w:rsidRDefault="007C63CE" w:rsidP="007C63CE">
      <w:pPr>
        <w:ind w:left="360"/>
      </w:pPr>
    </w:p>
    <w:p w14:paraId="7FEF95BA" w14:textId="77777777" w:rsidR="007C63CE" w:rsidRDefault="007C63CE" w:rsidP="007C63CE">
      <w:pPr>
        <w:ind w:left="360"/>
      </w:pPr>
      <w:r>
        <w:t>Brasserie Ten Ten</w:t>
      </w:r>
      <w:r>
        <w:tab/>
        <w:t>3:00-6:30 pm</w:t>
      </w:r>
      <w:r>
        <w:tab/>
        <w:t xml:space="preserve">Snacks like fried green beans, small crepes, and mussels pair with house wine ($3.75), local beer ($3.25), or a well cocktail ($3.75). </w:t>
      </w:r>
    </w:p>
    <w:p w14:paraId="254FF9A8" w14:textId="77777777" w:rsidR="007C63CE" w:rsidRDefault="007C63CE" w:rsidP="007C63CE">
      <w:pPr>
        <w:ind w:left="360"/>
      </w:pPr>
    </w:p>
    <w:p w14:paraId="082969E4" w14:textId="77777777" w:rsidR="007C63CE" w:rsidRDefault="007C63CE" w:rsidP="007C63CE">
      <w:pPr>
        <w:ind w:left="360"/>
      </w:pPr>
      <w:r>
        <w:t>The Kitchen [Next Door]</w:t>
      </w:r>
      <w:r>
        <w:tab/>
        <w:t>3:00-6:00, Wed-Sun 9:00-close</w:t>
      </w:r>
      <w:r>
        <w:tab/>
        <w:t>A friendly, pub-style offshoot of the renowned (and pricey) locavore champion The Kitchen offers $2 local beer or $3 wine with lamb sliders ($2.50) and a number of $1.50 sides and snacks.</w:t>
      </w:r>
    </w:p>
    <w:p w14:paraId="37D00AB9" w14:textId="77777777" w:rsidR="007C63CE" w:rsidRDefault="007C63CE" w:rsidP="007C63CE">
      <w:pPr>
        <w:ind w:left="360"/>
      </w:pPr>
    </w:p>
    <w:p w14:paraId="43382C34" w14:textId="77777777" w:rsidR="007C63CE" w:rsidRDefault="007C63CE" w:rsidP="007C63CE">
      <w:pPr>
        <w:ind w:left="360"/>
      </w:pPr>
      <w:r>
        <w:t>Q’s</w:t>
      </w:r>
      <w:r>
        <w:tab/>
        <w:t>5:00-7:00</w:t>
      </w:r>
      <w:r>
        <w:tab/>
        <w:t>40</w:t>
      </w:r>
      <w:r w:rsidRPr="00A10AD2">
        <w:t xml:space="preserve">% off </w:t>
      </w:r>
      <w:r>
        <w:t>w</w:t>
      </w:r>
      <w:r w:rsidRPr="00A10AD2">
        <w:t xml:space="preserve">ines </w:t>
      </w:r>
      <w:r>
        <w:t>and a selection of gourmet small plates – try the gold potato gnocchi. Q’s is the house restaurant in the Boulderado, a showy 19</w:t>
      </w:r>
      <w:r w:rsidRPr="00A10AD2">
        <w:rPr>
          <w:vertAlign w:val="superscript"/>
        </w:rPr>
        <w:t>th</w:t>
      </w:r>
      <w:r>
        <w:t xml:space="preserve"> century hotel.  Ask to ride the elevator – it’s an old Otis, with an operator.</w:t>
      </w:r>
    </w:p>
    <w:p w14:paraId="5D04AE4A" w14:textId="77777777" w:rsidR="007C63CE" w:rsidRDefault="007C63CE" w:rsidP="007C63CE">
      <w:pPr>
        <w:ind w:left="360"/>
      </w:pPr>
    </w:p>
    <w:p w14:paraId="179F4033" w14:textId="77777777" w:rsidR="007C63CE" w:rsidRDefault="007C63CE" w:rsidP="007C63CE">
      <w:pPr>
        <w:ind w:left="360"/>
      </w:pPr>
    </w:p>
    <w:p w14:paraId="536EACE8" w14:textId="77777777" w:rsidR="007C63CE" w:rsidRPr="00F974BB" w:rsidRDefault="007C63CE" w:rsidP="007C63CE">
      <w:pPr>
        <w:ind w:left="360"/>
        <w:rPr>
          <w:i/>
        </w:rPr>
      </w:pPr>
      <w:r w:rsidRPr="00F974BB">
        <w:rPr>
          <w:i/>
        </w:rPr>
        <w:t>Brew pubs</w:t>
      </w:r>
      <w:r>
        <w:rPr>
          <w:i/>
        </w:rPr>
        <w:t xml:space="preserve"> and breweries</w:t>
      </w:r>
    </w:p>
    <w:p w14:paraId="57EC2BF4" w14:textId="77777777" w:rsidR="007C63CE" w:rsidRDefault="007C63CE" w:rsidP="007C63CE">
      <w:pPr>
        <w:ind w:left="360"/>
      </w:pPr>
    </w:p>
    <w:p w14:paraId="1A5F0A28" w14:textId="77777777" w:rsidR="007C63CE" w:rsidRDefault="007C63CE" w:rsidP="007C63CE">
      <w:pPr>
        <w:ind w:left="360"/>
      </w:pPr>
      <w:r>
        <w:t>Colorado is a center for highly hopped local beer.</w:t>
      </w:r>
    </w:p>
    <w:p w14:paraId="4B156431" w14:textId="77777777" w:rsidR="007C63CE" w:rsidRDefault="007C63CE" w:rsidP="007C63CE">
      <w:pPr>
        <w:ind w:left="360"/>
      </w:pPr>
      <w:r>
        <w:t xml:space="preserve"> </w:t>
      </w:r>
    </w:p>
    <w:p w14:paraId="0EB18678" w14:textId="7AC75412" w:rsidR="007C63CE" w:rsidRDefault="007C63CE" w:rsidP="007C63CE">
      <w:pPr>
        <w:ind w:left="360"/>
      </w:pPr>
      <w:r>
        <w:t>Avery</w:t>
      </w:r>
      <w:r w:rsidR="005828EB">
        <w:tab/>
        <w:t>Tasting room and outdoor seating reward you for finding this popular local brewery in a light industrial strip mall.</w:t>
      </w:r>
    </w:p>
    <w:p w14:paraId="4B8054D4" w14:textId="77777777" w:rsidR="007C63CE" w:rsidRDefault="007C63CE" w:rsidP="007C63CE">
      <w:pPr>
        <w:ind w:left="360"/>
      </w:pPr>
    </w:p>
    <w:p w14:paraId="15431B71" w14:textId="77777777" w:rsidR="007C63CE" w:rsidRDefault="007C63CE" w:rsidP="007C63CE">
      <w:pPr>
        <w:ind w:left="360"/>
      </w:pPr>
      <w:r>
        <w:t>Boulder Beer</w:t>
      </w:r>
    </w:p>
    <w:p w14:paraId="4A806A09" w14:textId="77777777" w:rsidR="007C63CE" w:rsidRDefault="007C63CE" w:rsidP="007C63CE">
      <w:pPr>
        <w:ind w:left="360"/>
      </w:pPr>
    </w:p>
    <w:p w14:paraId="3B70A6A6" w14:textId="77777777" w:rsidR="007C63CE" w:rsidRDefault="007C63CE" w:rsidP="007C63CE">
      <w:pPr>
        <w:ind w:left="360"/>
      </w:pPr>
      <w:r>
        <w:t>Twisted Pine</w:t>
      </w:r>
    </w:p>
    <w:p w14:paraId="6BB5FDCD" w14:textId="77777777" w:rsidR="007C63CE" w:rsidRDefault="007C63CE" w:rsidP="007C63CE">
      <w:pPr>
        <w:ind w:left="360"/>
      </w:pPr>
    </w:p>
    <w:p w14:paraId="3FD696F6" w14:textId="77777777" w:rsidR="007C63CE" w:rsidRPr="00002203" w:rsidRDefault="007C63CE" w:rsidP="007C63CE">
      <w:pPr>
        <w:ind w:left="360"/>
      </w:pPr>
      <w:r>
        <w:t>Walnut Brewery</w:t>
      </w:r>
      <w:r>
        <w:tab/>
        <w:t>Pub-style dinners in a high-raftered historic building downtown.</w:t>
      </w:r>
      <w:r>
        <w:tab/>
      </w:r>
      <w:hyperlink r:id="rId36" w:history="1">
        <w:r w:rsidRPr="0019636F">
          <w:rPr>
            <w:rStyle w:val="Hyperlink"/>
          </w:rPr>
          <w:t>http://www.walnutbrewery.com/</w:t>
        </w:r>
      </w:hyperlink>
      <w:r>
        <w:tab/>
      </w:r>
      <w:r w:rsidRPr="00002203">
        <w:t>1123 Walnut Street</w:t>
      </w:r>
      <w:r>
        <w:tab/>
      </w:r>
      <w:r w:rsidRPr="00002203">
        <w:t>303.447.1345</w:t>
      </w:r>
    </w:p>
    <w:p w14:paraId="29E29A2C" w14:textId="77777777" w:rsidR="007C63CE" w:rsidRDefault="007C63CE" w:rsidP="007C63CE">
      <w:pPr>
        <w:ind w:left="360"/>
      </w:pPr>
    </w:p>
    <w:p w14:paraId="75414E8A" w14:textId="77777777" w:rsidR="007C63CE" w:rsidRDefault="007C63CE" w:rsidP="007C63CE">
      <w:pPr>
        <w:ind w:left="360"/>
      </w:pPr>
    </w:p>
    <w:p w14:paraId="656F0C0D" w14:textId="77777777" w:rsidR="007C63CE" w:rsidRPr="00715B6D" w:rsidRDefault="007C63CE" w:rsidP="007C63CE">
      <w:pPr>
        <w:ind w:left="360"/>
        <w:rPr>
          <w:i/>
        </w:rPr>
      </w:pPr>
      <w:r w:rsidRPr="00715B6D">
        <w:rPr>
          <w:i/>
        </w:rPr>
        <w:t>Bookstores</w:t>
      </w:r>
    </w:p>
    <w:p w14:paraId="702E3BBE" w14:textId="77777777" w:rsidR="007C63CE" w:rsidRDefault="007C63CE" w:rsidP="007C63CE">
      <w:pPr>
        <w:ind w:left="360"/>
      </w:pPr>
    </w:p>
    <w:p w14:paraId="38B6CCE1" w14:textId="77777777" w:rsidR="007C63CE" w:rsidRDefault="007C63CE" w:rsidP="007C63CE">
      <w:pPr>
        <w:ind w:left="360"/>
      </w:pPr>
      <w:r>
        <w:t>Boulder Bookstore</w:t>
      </w:r>
    </w:p>
    <w:p w14:paraId="57DE9A18" w14:textId="77777777" w:rsidR="007C63CE" w:rsidRDefault="007C63CE" w:rsidP="007C63CE">
      <w:pPr>
        <w:ind w:left="360"/>
      </w:pPr>
    </w:p>
    <w:p w14:paraId="11CA7A11" w14:textId="77777777" w:rsidR="007C63CE" w:rsidRDefault="007C63CE" w:rsidP="007C63CE">
      <w:pPr>
        <w:ind w:left="360"/>
      </w:pPr>
    </w:p>
    <w:p w14:paraId="1FB98E82" w14:textId="77777777" w:rsidR="007C63CE" w:rsidRPr="00FF4A1D" w:rsidRDefault="007C63CE" w:rsidP="007C63CE">
      <w:pPr>
        <w:ind w:left="360"/>
        <w:rPr>
          <w:i/>
        </w:rPr>
      </w:pPr>
      <w:r w:rsidRPr="00FF4A1D">
        <w:rPr>
          <w:i/>
        </w:rPr>
        <w:t>More info</w:t>
      </w:r>
    </w:p>
    <w:p w14:paraId="2C9CCAC6" w14:textId="77777777" w:rsidR="007C63CE" w:rsidRDefault="007C63CE" w:rsidP="007C63CE">
      <w:pPr>
        <w:ind w:left="360"/>
      </w:pPr>
    </w:p>
    <w:p w14:paraId="161BD497" w14:textId="77777777" w:rsidR="007C63CE" w:rsidRPr="00740117" w:rsidRDefault="007C63CE" w:rsidP="007C63CE">
      <w:pPr>
        <w:ind w:left="360"/>
      </w:pPr>
      <w:r>
        <w:t xml:space="preserve">A good list of Boulder attractions, arts organizations, and restaurants from the Visitor’s Bureau </w:t>
      </w:r>
      <w:r w:rsidRPr="00740117">
        <w:t>http://www.bouldercoloradousa.com/things-to-do/</w:t>
      </w:r>
      <w:r>
        <w:t>.</w:t>
      </w:r>
    </w:p>
    <w:p w14:paraId="53839BC1" w14:textId="7AFB19BF" w:rsidR="007C63CE" w:rsidRDefault="007C63CE" w:rsidP="007C63CE">
      <w:pPr>
        <w:ind w:left="360"/>
      </w:pPr>
    </w:p>
    <w:p w14:paraId="642E7BF3" w14:textId="77777777" w:rsidR="00E7631C" w:rsidRDefault="00E7631C" w:rsidP="007C63CE">
      <w:pPr>
        <w:ind w:left="360"/>
      </w:pPr>
    </w:p>
    <w:p w14:paraId="328354EA" w14:textId="420CE6EE" w:rsidR="00E7631C" w:rsidRPr="00E7631C" w:rsidRDefault="00A60D6F" w:rsidP="005F26D2">
      <w:pPr>
        <w:rPr>
          <w:b/>
        </w:rPr>
      </w:pPr>
      <w:r>
        <w:rPr>
          <w:b/>
        </w:rPr>
        <w:t>proceedings</w:t>
      </w:r>
    </w:p>
    <w:p w14:paraId="735D5837" w14:textId="0A0CF560" w:rsidR="00E7631C" w:rsidRDefault="005828EB" w:rsidP="00E7631C">
      <w:pPr>
        <w:ind w:left="360"/>
      </w:pPr>
      <w:r>
        <w:t>Upload PDF document—in the 200-page range.</w:t>
      </w:r>
      <w:bookmarkStart w:id="0" w:name="_GoBack"/>
      <w:bookmarkEnd w:id="0"/>
    </w:p>
    <w:p w14:paraId="3EDCDF46" w14:textId="77777777" w:rsidR="00E7631C" w:rsidRDefault="00E7631C" w:rsidP="005F26D2"/>
    <w:p w14:paraId="6656150F" w14:textId="77777777" w:rsidR="00E7631C" w:rsidRDefault="00E7631C" w:rsidP="005F26D2"/>
    <w:p w14:paraId="35170B6C" w14:textId="2947DC47" w:rsidR="00E7631C" w:rsidRPr="00E7631C" w:rsidRDefault="00A60D6F" w:rsidP="005F26D2">
      <w:pPr>
        <w:rPr>
          <w:b/>
        </w:rPr>
      </w:pPr>
      <w:r>
        <w:rPr>
          <w:b/>
        </w:rPr>
        <w:t>photos</w:t>
      </w:r>
    </w:p>
    <w:p w14:paraId="501E0227" w14:textId="7AA6D78A" w:rsidR="00E7631C" w:rsidRDefault="003011FF" w:rsidP="00E7631C">
      <w:pPr>
        <w:ind w:left="360"/>
      </w:pPr>
      <w:r>
        <w:t>Group photo of conference attendees taken at the conference.</w:t>
      </w:r>
    </w:p>
    <w:p w14:paraId="1BB43B2F" w14:textId="77777777" w:rsidR="003011FF" w:rsidRDefault="003011FF" w:rsidP="00E7631C">
      <w:pPr>
        <w:ind w:left="360"/>
      </w:pPr>
    </w:p>
    <w:p w14:paraId="33C73514" w14:textId="6FCF3165" w:rsidR="003011FF" w:rsidRDefault="003011FF" w:rsidP="00E7631C">
      <w:pPr>
        <w:ind w:left="360"/>
      </w:pPr>
      <w:r>
        <w:t>Caption with everyone’s name.</w:t>
      </w:r>
    </w:p>
    <w:p w14:paraId="6DA7C00B" w14:textId="77777777" w:rsidR="003011FF" w:rsidRDefault="003011FF" w:rsidP="00E7631C">
      <w:pPr>
        <w:ind w:left="360"/>
      </w:pPr>
    </w:p>
    <w:p w14:paraId="577F4A06" w14:textId="49BBB03F" w:rsidR="003011FF" w:rsidRDefault="003011FF" w:rsidP="00E7631C">
      <w:pPr>
        <w:ind w:left="360"/>
      </w:pPr>
      <w:r>
        <w:t>Uploaded photos and captions from attendees, taken at the Colloquy.</w:t>
      </w:r>
    </w:p>
    <w:p w14:paraId="020E2C26" w14:textId="77777777" w:rsidR="00E7631C" w:rsidRDefault="00E7631C" w:rsidP="00E7631C">
      <w:pPr>
        <w:ind w:left="360"/>
      </w:pPr>
    </w:p>
    <w:p w14:paraId="130A9CB7" w14:textId="77777777" w:rsidR="00E7631C" w:rsidRDefault="00E7631C" w:rsidP="00E7631C">
      <w:pPr>
        <w:ind w:left="360"/>
      </w:pPr>
    </w:p>
    <w:p w14:paraId="759AAD5B" w14:textId="77777777" w:rsidR="00337875" w:rsidRDefault="00337875" w:rsidP="007C63CE"/>
    <w:sectPr w:rsidR="00337875" w:rsidSect="000E6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5F4A"/>
    <w:multiLevelType w:val="multilevel"/>
    <w:tmpl w:val="E8FE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64F7F"/>
    <w:multiLevelType w:val="multilevel"/>
    <w:tmpl w:val="0F9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96ED6"/>
    <w:multiLevelType w:val="hybridMultilevel"/>
    <w:tmpl w:val="97E0D91E"/>
    <w:lvl w:ilvl="0" w:tplc="4594B77C">
      <w:start w:val="2010"/>
      <w:numFmt w:val="bullet"/>
      <w:lvlText w:val="-"/>
      <w:lvlJc w:val="left"/>
      <w:pPr>
        <w:ind w:left="460" w:hanging="360"/>
      </w:pPr>
      <w:rPr>
        <w:rFonts w:ascii="Calibri" w:eastAsiaTheme="minorEastAsia" w:hAnsi="Calibri"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66297F99"/>
    <w:multiLevelType w:val="multilevel"/>
    <w:tmpl w:val="CD76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A1"/>
    <w:rsid w:val="00081836"/>
    <w:rsid w:val="000E67D8"/>
    <w:rsid w:val="001F400B"/>
    <w:rsid w:val="00226DB1"/>
    <w:rsid w:val="00294DCE"/>
    <w:rsid w:val="003011FF"/>
    <w:rsid w:val="00337875"/>
    <w:rsid w:val="0035373A"/>
    <w:rsid w:val="003B2026"/>
    <w:rsid w:val="005828EB"/>
    <w:rsid w:val="005F26D2"/>
    <w:rsid w:val="00601188"/>
    <w:rsid w:val="00601282"/>
    <w:rsid w:val="006127F3"/>
    <w:rsid w:val="006743ED"/>
    <w:rsid w:val="00687FDB"/>
    <w:rsid w:val="007662E9"/>
    <w:rsid w:val="007944AC"/>
    <w:rsid w:val="007C5E96"/>
    <w:rsid w:val="007C63CE"/>
    <w:rsid w:val="008164B2"/>
    <w:rsid w:val="00824AD6"/>
    <w:rsid w:val="00857954"/>
    <w:rsid w:val="00A60D6F"/>
    <w:rsid w:val="00B20C20"/>
    <w:rsid w:val="00BE7EA1"/>
    <w:rsid w:val="00C5136B"/>
    <w:rsid w:val="00C51566"/>
    <w:rsid w:val="00D967B7"/>
    <w:rsid w:val="00DA15F8"/>
    <w:rsid w:val="00E03EF5"/>
    <w:rsid w:val="00E7631C"/>
    <w:rsid w:val="00E96CCA"/>
    <w:rsid w:val="00EB7CC4"/>
    <w:rsid w:val="00F26A02"/>
    <w:rsid w:val="00F81BF7"/>
    <w:rsid w:val="00FB34E9"/>
    <w:rsid w:val="00FB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C412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36B"/>
    <w:rPr>
      <w:color w:val="0000FF" w:themeColor="hyperlink"/>
      <w:u w:val="single"/>
    </w:rPr>
  </w:style>
  <w:style w:type="paragraph" w:styleId="BalloonText">
    <w:name w:val="Balloon Text"/>
    <w:basedOn w:val="Normal"/>
    <w:link w:val="BalloonTextChar"/>
    <w:uiPriority w:val="99"/>
    <w:semiHidden/>
    <w:unhideWhenUsed/>
    <w:rsid w:val="00EB7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7CC4"/>
    <w:rPr>
      <w:rFonts w:ascii="Lucida Grande" w:hAnsi="Lucida Grande" w:cs="Lucida Grande"/>
      <w:sz w:val="18"/>
      <w:szCs w:val="18"/>
    </w:rPr>
  </w:style>
  <w:style w:type="paragraph" w:styleId="NormalWeb">
    <w:name w:val="Normal (Web)"/>
    <w:basedOn w:val="Normal"/>
    <w:uiPriority w:val="99"/>
    <w:semiHidden/>
    <w:unhideWhenUsed/>
    <w:rsid w:val="005F26D2"/>
    <w:rPr>
      <w:rFonts w:ascii="Times New Roman" w:hAnsi="Times New Roman" w:cs="Times New Roman"/>
    </w:rPr>
  </w:style>
  <w:style w:type="character" w:styleId="FollowedHyperlink">
    <w:name w:val="FollowedHyperlink"/>
    <w:basedOn w:val="DefaultParagraphFont"/>
    <w:uiPriority w:val="99"/>
    <w:semiHidden/>
    <w:unhideWhenUsed/>
    <w:rsid w:val="005F26D2"/>
    <w:rPr>
      <w:color w:val="800080" w:themeColor="followedHyperlink"/>
      <w:u w:val="single"/>
    </w:rPr>
  </w:style>
  <w:style w:type="paragraph" w:styleId="ListParagraph">
    <w:name w:val="List Paragraph"/>
    <w:basedOn w:val="Normal"/>
    <w:uiPriority w:val="34"/>
    <w:qFormat/>
    <w:rsid w:val="00337875"/>
    <w:pPr>
      <w:ind w:left="720"/>
      <w:contextualSpacing/>
    </w:pPr>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36B"/>
    <w:rPr>
      <w:color w:val="0000FF" w:themeColor="hyperlink"/>
      <w:u w:val="single"/>
    </w:rPr>
  </w:style>
  <w:style w:type="paragraph" w:styleId="BalloonText">
    <w:name w:val="Balloon Text"/>
    <w:basedOn w:val="Normal"/>
    <w:link w:val="BalloonTextChar"/>
    <w:uiPriority w:val="99"/>
    <w:semiHidden/>
    <w:unhideWhenUsed/>
    <w:rsid w:val="00EB7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7CC4"/>
    <w:rPr>
      <w:rFonts w:ascii="Lucida Grande" w:hAnsi="Lucida Grande" w:cs="Lucida Grande"/>
      <w:sz w:val="18"/>
      <w:szCs w:val="18"/>
    </w:rPr>
  </w:style>
  <w:style w:type="paragraph" w:styleId="NormalWeb">
    <w:name w:val="Normal (Web)"/>
    <w:basedOn w:val="Normal"/>
    <w:uiPriority w:val="99"/>
    <w:semiHidden/>
    <w:unhideWhenUsed/>
    <w:rsid w:val="005F26D2"/>
    <w:rPr>
      <w:rFonts w:ascii="Times New Roman" w:hAnsi="Times New Roman" w:cs="Times New Roman"/>
    </w:rPr>
  </w:style>
  <w:style w:type="character" w:styleId="FollowedHyperlink">
    <w:name w:val="FollowedHyperlink"/>
    <w:basedOn w:val="DefaultParagraphFont"/>
    <w:uiPriority w:val="99"/>
    <w:semiHidden/>
    <w:unhideWhenUsed/>
    <w:rsid w:val="005F26D2"/>
    <w:rPr>
      <w:color w:val="800080" w:themeColor="followedHyperlink"/>
      <w:u w:val="single"/>
    </w:rPr>
  </w:style>
  <w:style w:type="paragraph" w:styleId="ListParagraph">
    <w:name w:val="List Paragraph"/>
    <w:basedOn w:val="Normal"/>
    <w:uiPriority w:val="34"/>
    <w:qFormat/>
    <w:rsid w:val="00337875"/>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67">
      <w:bodyDiv w:val="1"/>
      <w:marLeft w:val="0"/>
      <w:marRight w:val="0"/>
      <w:marTop w:val="0"/>
      <w:marBottom w:val="0"/>
      <w:divBdr>
        <w:top w:val="none" w:sz="0" w:space="0" w:color="auto"/>
        <w:left w:val="none" w:sz="0" w:space="0" w:color="auto"/>
        <w:bottom w:val="none" w:sz="0" w:space="0" w:color="auto"/>
        <w:right w:val="none" w:sz="0" w:space="0" w:color="auto"/>
      </w:divBdr>
    </w:div>
    <w:div w:id="64374770">
      <w:bodyDiv w:val="1"/>
      <w:marLeft w:val="0"/>
      <w:marRight w:val="0"/>
      <w:marTop w:val="0"/>
      <w:marBottom w:val="0"/>
      <w:divBdr>
        <w:top w:val="none" w:sz="0" w:space="0" w:color="auto"/>
        <w:left w:val="none" w:sz="0" w:space="0" w:color="auto"/>
        <w:bottom w:val="none" w:sz="0" w:space="0" w:color="auto"/>
        <w:right w:val="none" w:sz="0" w:space="0" w:color="auto"/>
      </w:divBdr>
    </w:div>
    <w:div w:id="74599214">
      <w:bodyDiv w:val="1"/>
      <w:marLeft w:val="0"/>
      <w:marRight w:val="0"/>
      <w:marTop w:val="0"/>
      <w:marBottom w:val="0"/>
      <w:divBdr>
        <w:top w:val="none" w:sz="0" w:space="0" w:color="auto"/>
        <w:left w:val="none" w:sz="0" w:space="0" w:color="auto"/>
        <w:bottom w:val="none" w:sz="0" w:space="0" w:color="auto"/>
        <w:right w:val="none" w:sz="0" w:space="0" w:color="auto"/>
      </w:divBdr>
    </w:div>
    <w:div w:id="152452986">
      <w:bodyDiv w:val="1"/>
      <w:marLeft w:val="0"/>
      <w:marRight w:val="0"/>
      <w:marTop w:val="0"/>
      <w:marBottom w:val="0"/>
      <w:divBdr>
        <w:top w:val="none" w:sz="0" w:space="0" w:color="auto"/>
        <w:left w:val="none" w:sz="0" w:space="0" w:color="auto"/>
        <w:bottom w:val="none" w:sz="0" w:space="0" w:color="auto"/>
        <w:right w:val="none" w:sz="0" w:space="0" w:color="auto"/>
      </w:divBdr>
    </w:div>
    <w:div w:id="246964234">
      <w:bodyDiv w:val="1"/>
      <w:marLeft w:val="0"/>
      <w:marRight w:val="0"/>
      <w:marTop w:val="0"/>
      <w:marBottom w:val="0"/>
      <w:divBdr>
        <w:top w:val="none" w:sz="0" w:space="0" w:color="auto"/>
        <w:left w:val="none" w:sz="0" w:space="0" w:color="auto"/>
        <w:bottom w:val="none" w:sz="0" w:space="0" w:color="auto"/>
        <w:right w:val="none" w:sz="0" w:space="0" w:color="auto"/>
      </w:divBdr>
    </w:div>
    <w:div w:id="262618403">
      <w:bodyDiv w:val="1"/>
      <w:marLeft w:val="0"/>
      <w:marRight w:val="0"/>
      <w:marTop w:val="0"/>
      <w:marBottom w:val="0"/>
      <w:divBdr>
        <w:top w:val="none" w:sz="0" w:space="0" w:color="auto"/>
        <w:left w:val="none" w:sz="0" w:space="0" w:color="auto"/>
        <w:bottom w:val="none" w:sz="0" w:space="0" w:color="auto"/>
        <w:right w:val="none" w:sz="0" w:space="0" w:color="auto"/>
      </w:divBdr>
    </w:div>
    <w:div w:id="317079777">
      <w:bodyDiv w:val="1"/>
      <w:marLeft w:val="0"/>
      <w:marRight w:val="0"/>
      <w:marTop w:val="0"/>
      <w:marBottom w:val="0"/>
      <w:divBdr>
        <w:top w:val="none" w:sz="0" w:space="0" w:color="auto"/>
        <w:left w:val="none" w:sz="0" w:space="0" w:color="auto"/>
        <w:bottom w:val="none" w:sz="0" w:space="0" w:color="auto"/>
        <w:right w:val="none" w:sz="0" w:space="0" w:color="auto"/>
      </w:divBdr>
    </w:div>
    <w:div w:id="342825111">
      <w:bodyDiv w:val="1"/>
      <w:marLeft w:val="0"/>
      <w:marRight w:val="0"/>
      <w:marTop w:val="0"/>
      <w:marBottom w:val="0"/>
      <w:divBdr>
        <w:top w:val="none" w:sz="0" w:space="0" w:color="auto"/>
        <w:left w:val="none" w:sz="0" w:space="0" w:color="auto"/>
        <w:bottom w:val="none" w:sz="0" w:space="0" w:color="auto"/>
        <w:right w:val="none" w:sz="0" w:space="0" w:color="auto"/>
      </w:divBdr>
    </w:div>
    <w:div w:id="419445898">
      <w:bodyDiv w:val="1"/>
      <w:marLeft w:val="0"/>
      <w:marRight w:val="0"/>
      <w:marTop w:val="0"/>
      <w:marBottom w:val="0"/>
      <w:divBdr>
        <w:top w:val="none" w:sz="0" w:space="0" w:color="auto"/>
        <w:left w:val="none" w:sz="0" w:space="0" w:color="auto"/>
        <w:bottom w:val="none" w:sz="0" w:space="0" w:color="auto"/>
        <w:right w:val="none" w:sz="0" w:space="0" w:color="auto"/>
      </w:divBdr>
      <w:divsChild>
        <w:div w:id="1397584494">
          <w:marLeft w:val="0"/>
          <w:marRight w:val="0"/>
          <w:marTop w:val="0"/>
          <w:marBottom w:val="0"/>
          <w:divBdr>
            <w:top w:val="none" w:sz="0" w:space="0" w:color="auto"/>
            <w:left w:val="none" w:sz="0" w:space="0" w:color="auto"/>
            <w:bottom w:val="none" w:sz="0" w:space="0" w:color="auto"/>
            <w:right w:val="none" w:sz="0" w:space="0" w:color="auto"/>
          </w:divBdr>
        </w:div>
      </w:divsChild>
    </w:div>
    <w:div w:id="459231164">
      <w:bodyDiv w:val="1"/>
      <w:marLeft w:val="0"/>
      <w:marRight w:val="0"/>
      <w:marTop w:val="0"/>
      <w:marBottom w:val="0"/>
      <w:divBdr>
        <w:top w:val="none" w:sz="0" w:space="0" w:color="auto"/>
        <w:left w:val="none" w:sz="0" w:space="0" w:color="auto"/>
        <w:bottom w:val="none" w:sz="0" w:space="0" w:color="auto"/>
        <w:right w:val="none" w:sz="0" w:space="0" w:color="auto"/>
      </w:divBdr>
    </w:div>
    <w:div w:id="527447880">
      <w:bodyDiv w:val="1"/>
      <w:marLeft w:val="0"/>
      <w:marRight w:val="0"/>
      <w:marTop w:val="0"/>
      <w:marBottom w:val="0"/>
      <w:divBdr>
        <w:top w:val="none" w:sz="0" w:space="0" w:color="auto"/>
        <w:left w:val="none" w:sz="0" w:space="0" w:color="auto"/>
        <w:bottom w:val="none" w:sz="0" w:space="0" w:color="auto"/>
        <w:right w:val="none" w:sz="0" w:space="0" w:color="auto"/>
      </w:divBdr>
    </w:div>
    <w:div w:id="561521421">
      <w:bodyDiv w:val="1"/>
      <w:marLeft w:val="0"/>
      <w:marRight w:val="0"/>
      <w:marTop w:val="0"/>
      <w:marBottom w:val="0"/>
      <w:divBdr>
        <w:top w:val="none" w:sz="0" w:space="0" w:color="auto"/>
        <w:left w:val="none" w:sz="0" w:space="0" w:color="auto"/>
        <w:bottom w:val="none" w:sz="0" w:space="0" w:color="auto"/>
        <w:right w:val="none" w:sz="0" w:space="0" w:color="auto"/>
      </w:divBdr>
    </w:div>
    <w:div w:id="586571468">
      <w:bodyDiv w:val="1"/>
      <w:marLeft w:val="0"/>
      <w:marRight w:val="0"/>
      <w:marTop w:val="0"/>
      <w:marBottom w:val="0"/>
      <w:divBdr>
        <w:top w:val="none" w:sz="0" w:space="0" w:color="auto"/>
        <w:left w:val="none" w:sz="0" w:space="0" w:color="auto"/>
        <w:bottom w:val="none" w:sz="0" w:space="0" w:color="auto"/>
        <w:right w:val="none" w:sz="0" w:space="0" w:color="auto"/>
      </w:divBdr>
    </w:div>
    <w:div w:id="597257863">
      <w:bodyDiv w:val="1"/>
      <w:marLeft w:val="0"/>
      <w:marRight w:val="0"/>
      <w:marTop w:val="0"/>
      <w:marBottom w:val="0"/>
      <w:divBdr>
        <w:top w:val="none" w:sz="0" w:space="0" w:color="auto"/>
        <w:left w:val="none" w:sz="0" w:space="0" w:color="auto"/>
        <w:bottom w:val="none" w:sz="0" w:space="0" w:color="auto"/>
        <w:right w:val="none" w:sz="0" w:space="0" w:color="auto"/>
      </w:divBdr>
    </w:div>
    <w:div w:id="614024528">
      <w:bodyDiv w:val="1"/>
      <w:marLeft w:val="0"/>
      <w:marRight w:val="0"/>
      <w:marTop w:val="0"/>
      <w:marBottom w:val="0"/>
      <w:divBdr>
        <w:top w:val="none" w:sz="0" w:space="0" w:color="auto"/>
        <w:left w:val="none" w:sz="0" w:space="0" w:color="auto"/>
        <w:bottom w:val="none" w:sz="0" w:space="0" w:color="auto"/>
        <w:right w:val="none" w:sz="0" w:space="0" w:color="auto"/>
      </w:divBdr>
      <w:divsChild>
        <w:div w:id="1892301064">
          <w:marLeft w:val="0"/>
          <w:marRight w:val="0"/>
          <w:marTop w:val="0"/>
          <w:marBottom w:val="0"/>
          <w:divBdr>
            <w:top w:val="none" w:sz="0" w:space="0" w:color="auto"/>
            <w:left w:val="none" w:sz="0" w:space="0" w:color="auto"/>
            <w:bottom w:val="none" w:sz="0" w:space="0" w:color="auto"/>
            <w:right w:val="none" w:sz="0" w:space="0" w:color="auto"/>
          </w:divBdr>
        </w:div>
        <w:div w:id="597710962">
          <w:marLeft w:val="0"/>
          <w:marRight w:val="0"/>
          <w:marTop w:val="0"/>
          <w:marBottom w:val="0"/>
          <w:divBdr>
            <w:top w:val="none" w:sz="0" w:space="0" w:color="auto"/>
            <w:left w:val="none" w:sz="0" w:space="0" w:color="auto"/>
            <w:bottom w:val="none" w:sz="0" w:space="0" w:color="auto"/>
            <w:right w:val="none" w:sz="0" w:space="0" w:color="auto"/>
          </w:divBdr>
          <w:divsChild>
            <w:div w:id="187210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775142">
      <w:bodyDiv w:val="1"/>
      <w:marLeft w:val="0"/>
      <w:marRight w:val="0"/>
      <w:marTop w:val="0"/>
      <w:marBottom w:val="0"/>
      <w:divBdr>
        <w:top w:val="none" w:sz="0" w:space="0" w:color="auto"/>
        <w:left w:val="none" w:sz="0" w:space="0" w:color="auto"/>
        <w:bottom w:val="none" w:sz="0" w:space="0" w:color="auto"/>
        <w:right w:val="none" w:sz="0" w:space="0" w:color="auto"/>
      </w:divBdr>
    </w:div>
    <w:div w:id="699362137">
      <w:bodyDiv w:val="1"/>
      <w:marLeft w:val="0"/>
      <w:marRight w:val="0"/>
      <w:marTop w:val="0"/>
      <w:marBottom w:val="0"/>
      <w:divBdr>
        <w:top w:val="none" w:sz="0" w:space="0" w:color="auto"/>
        <w:left w:val="none" w:sz="0" w:space="0" w:color="auto"/>
        <w:bottom w:val="none" w:sz="0" w:space="0" w:color="auto"/>
        <w:right w:val="none" w:sz="0" w:space="0" w:color="auto"/>
      </w:divBdr>
    </w:div>
    <w:div w:id="749933981">
      <w:bodyDiv w:val="1"/>
      <w:marLeft w:val="0"/>
      <w:marRight w:val="0"/>
      <w:marTop w:val="0"/>
      <w:marBottom w:val="0"/>
      <w:divBdr>
        <w:top w:val="none" w:sz="0" w:space="0" w:color="auto"/>
        <w:left w:val="none" w:sz="0" w:space="0" w:color="auto"/>
        <w:bottom w:val="none" w:sz="0" w:space="0" w:color="auto"/>
        <w:right w:val="none" w:sz="0" w:space="0" w:color="auto"/>
      </w:divBdr>
    </w:div>
    <w:div w:id="754858302">
      <w:bodyDiv w:val="1"/>
      <w:marLeft w:val="0"/>
      <w:marRight w:val="0"/>
      <w:marTop w:val="0"/>
      <w:marBottom w:val="0"/>
      <w:divBdr>
        <w:top w:val="none" w:sz="0" w:space="0" w:color="auto"/>
        <w:left w:val="none" w:sz="0" w:space="0" w:color="auto"/>
        <w:bottom w:val="none" w:sz="0" w:space="0" w:color="auto"/>
        <w:right w:val="none" w:sz="0" w:space="0" w:color="auto"/>
      </w:divBdr>
      <w:divsChild>
        <w:div w:id="497581555">
          <w:marLeft w:val="0"/>
          <w:marRight w:val="0"/>
          <w:marTop w:val="0"/>
          <w:marBottom w:val="0"/>
          <w:divBdr>
            <w:top w:val="none" w:sz="0" w:space="0" w:color="auto"/>
            <w:left w:val="none" w:sz="0" w:space="0" w:color="auto"/>
            <w:bottom w:val="none" w:sz="0" w:space="0" w:color="auto"/>
            <w:right w:val="none" w:sz="0" w:space="0" w:color="auto"/>
          </w:divBdr>
        </w:div>
      </w:divsChild>
    </w:div>
    <w:div w:id="767194490">
      <w:bodyDiv w:val="1"/>
      <w:marLeft w:val="0"/>
      <w:marRight w:val="0"/>
      <w:marTop w:val="0"/>
      <w:marBottom w:val="0"/>
      <w:divBdr>
        <w:top w:val="none" w:sz="0" w:space="0" w:color="auto"/>
        <w:left w:val="none" w:sz="0" w:space="0" w:color="auto"/>
        <w:bottom w:val="none" w:sz="0" w:space="0" w:color="auto"/>
        <w:right w:val="none" w:sz="0" w:space="0" w:color="auto"/>
      </w:divBdr>
    </w:div>
    <w:div w:id="800416204">
      <w:bodyDiv w:val="1"/>
      <w:marLeft w:val="0"/>
      <w:marRight w:val="0"/>
      <w:marTop w:val="0"/>
      <w:marBottom w:val="0"/>
      <w:divBdr>
        <w:top w:val="none" w:sz="0" w:space="0" w:color="auto"/>
        <w:left w:val="none" w:sz="0" w:space="0" w:color="auto"/>
        <w:bottom w:val="none" w:sz="0" w:space="0" w:color="auto"/>
        <w:right w:val="none" w:sz="0" w:space="0" w:color="auto"/>
      </w:divBdr>
    </w:div>
    <w:div w:id="822160382">
      <w:bodyDiv w:val="1"/>
      <w:marLeft w:val="0"/>
      <w:marRight w:val="0"/>
      <w:marTop w:val="0"/>
      <w:marBottom w:val="0"/>
      <w:divBdr>
        <w:top w:val="none" w:sz="0" w:space="0" w:color="auto"/>
        <w:left w:val="none" w:sz="0" w:space="0" w:color="auto"/>
        <w:bottom w:val="none" w:sz="0" w:space="0" w:color="auto"/>
        <w:right w:val="none" w:sz="0" w:space="0" w:color="auto"/>
      </w:divBdr>
    </w:div>
    <w:div w:id="830633729">
      <w:bodyDiv w:val="1"/>
      <w:marLeft w:val="0"/>
      <w:marRight w:val="0"/>
      <w:marTop w:val="0"/>
      <w:marBottom w:val="0"/>
      <w:divBdr>
        <w:top w:val="none" w:sz="0" w:space="0" w:color="auto"/>
        <w:left w:val="none" w:sz="0" w:space="0" w:color="auto"/>
        <w:bottom w:val="none" w:sz="0" w:space="0" w:color="auto"/>
        <w:right w:val="none" w:sz="0" w:space="0" w:color="auto"/>
      </w:divBdr>
    </w:div>
    <w:div w:id="900142977">
      <w:bodyDiv w:val="1"/>
      <w:marLeft w:val="0"/>
      <w:marRight w:val="0"/>
      <w:marTop w:val="0"/>
      <w:marBottom w:val="0"/>
      <w:divBdr>
        <w:top w:val="none" w:sz="0" w:space="0" w:color="auto"/>
        <w:left w:val="none" w:sz="0" w:space="0" w:color="auto"/>
        <w:bottom w:val="none" w:sz="0" w:space="0" w:color="auto"/>
        <w:right w:val="none" w:sz="0" w:space="0" w:color="auto"/>
      </w:divBdr>
    </w:div>
    <w:div w:id="914316438">
      <w:bodyDiv w:val="1"/>
      <w:marLeft w:val="0"/>
      <w:marRight w:val="0"/>
      <w:marTop w:val="0"/>
      <w:marBottom w:val="0"/>
      <w:divBdr>
        <w:top w:val="none" w:sz="0" w:space="0" w:color="auto"/>
        <w:left w:val="none" w:sz="0" w:space="0" w:color="auto"/>
        <w:bottom w:val="none" w:sz="0" w:space="0" w:color="auto"/>
        <w:right w:val="none" w:sz="0" w:space="0" w:color="auto"/>
      </w:divBdr>
    </w:div>
    <w:div w:id="915629977">
      <w:bodyDiv w:val="1"/>
      <w:marLeft w:val="0"/>
      <w:marRight w:val="0"/>
      <w:marTop w:val="0"/>
      <w:marBottom w:val="0"/>
      <w:divBdr>
        <w:top w:val="none" w:sz="0" w:space="0" w:color="auto"/>
        <w:left w:val="none" w:sz="0" w:space="0" w:color="auto"/>
        <w:bottom w:val="none" w:sz="0" w:space="0" w:color="auto"/>
        <w:right w:val="none" w:sz="0" w:space="0" w:color="auto"/>
      </w:divBdr>
    </w:div>
    <w:div w:id="986712427">
      <w:bodyDiv w:val="1"/>
      <w:marLeft w:val="0"/>
      <w:marRight w:val="0"/>
      <w:marTop w:val="0"/>
      <w:marBottom w:val="0"/>
      <w:divBdr>
        <w:top w:val="none" w:sz="0" w:space="0" w:color="auto"/>
        <w:left w:val="none" w:sz="0" w:space="0" w:color="auto"/>
        <w:bottom w:val="none" w:sz="0" w:space="0" w:color="auto"/>
        <w:right w:val="none" w:sz="0" w:space="0" w:color="auto"/>
      </w:divBdr>
    </w:div>
    <w:div w:id="990796587">
      <w:bodyDiv w:val="1"/>
      <w:marLeft w:val="0"/>
      <w:marRight w:val="0"/>
      <w:marTop w:val="0"/>
      <w:marBottom w:val="0"/>
      <w:divBdr>
        <w:top w:val="none" w:sz="0" w:space="0" w:color="auto"/>
        <w:left w:val="none" w:sz="0" w:space="0" w:color="auto"/>
        <w:bottom w:val="none" w:sz="0" w:space="0" w:color="auto"/>
        <w:right w:val="none" w:sz="0" w:space="0" w:color="auto"/>
      </w:divBdr>
    </w:div>
    <w:div w:id="1172717745">
      <w:bodyDiv w:val="1"/>
      <w:marLeft w:val="0"/>
      <w:marRight w:val="0"/>
      <w:marTop w:val="0"/>
      <w:marBottom w:val="0"/>
      <w:divBdr>
        <w:top w:val="none" w:sz="0" w:space="0" w:color="auto"/>
        <w:left w:val="none" w:sz="0" w:space="0" w:color="auto"/>
        <w:bottom w:val="none" w:sz="0" w:space="0" w:color="auto"/>
        <w:right w:val="none" w:sz="0" w:space="0" w:color="auto"/>
      </w:divBdr>
    </w:div>
    <w:div w:id="1225025867">
      <w:bodyDiv w:val="1"/>
      <w:marLeft w:val="0"/>
      <w:marRight w:val="0"/>
      <w:marTop w:val="0"/>
      <w:marBottom w:val="0"/>
      <w:divBdr>
        <w:top w:val="none" w:sz="0" w:space="0" w:color="auto"/>
        <w:left w:val="none" w:sz="0" w:space="0" w:color="auto"/>
        <w:bottom w:val="none" w:sz="0" w:space="0" w:color="auto"/>
        <w:right w:val="none" w:sz="0" w:space="0" w:color="auto"/>
      </w:divBdr>
    </w:div>
    <w:div w:id="1365208562">
      <w:bodyDiv w:val="1"/>
      <w:marLeft w:val="0"/>
      <w:marRight w:val="0"/>
      <w:marTop w:val="0"/>
      <w:marBottom w:val="0"/>
      <w:divBdr>
        <w:top w:val="none" w:sz="0" w:space="0" w:color="auto"/>
        <w:left w:val="none" w:sz="0" w:space="0" w:color="auto"/>
        <w:bottom w:val="none" w:sz="0" w:space="0" w:color="auto"/>
        <w:right w:val="none" w:sz="0" w:space="0" w:color="auto"/>
      </w:divBdr>
    </w:div>
    <w:div w:id="1563180475">
      <w:bodyDiv w:val="1"/>
      <w:marLeft w:val="0"/>
      <w:marRight w:val="0"/>
      <w:marTop w:val="0"/>
      <w:marBottom w:val="0"/>
      <w:divBdr>
        <w:top w:val="none" w:sz="0" w:space="0" w:color="auto"/>
        <w:left w:val="none" w:sz="0" w:space="0" w:color="auto"/>
        <w:bottom w:val="none" w:sz="0" w:space="0" w:color="auto"/>
        <w:right w:val="none" w:sz="0" w:space="0" w:color="auto"/>
      </w:divBdr>
    </w:div>
    <w:div w:id="1621912540">
      <w:bodyDiv w:val="1"/>
      <w:marLeft w:val="0"/>
      <w:marRight w:val="0"/>
      <w:marTop w:val="0"/>
      <w:marBottom w:val="0"/>
      <w:divBdr>
        <w:top w:val="none" w:sz="0" w:space="0" w:color="auto"/>
        <w:left w:val="none" w:sz="0" w:space="0" w:color="auto"/>
        <w:bottom w:val="none" w:sz="0" w:space="0" w:color="auto"/>
        <w:right w:val="none" w:sz="0" w:space="0" w:color="auto"/>
      </w:divBdr>
      <w:divsChild>
        <w:div w:id="393968066">
          <w:marLeft w:val="0"/>
          <w:marRight w:val="0"/>
          <w:marTop w:val="0"/>
          <w:marBottom w:val="0"/>
          <w:divBdr>
            <w:top w:val="none" w:sz="0" w:space="0" w:color="auto"/>
            <w:left w:val="none" w:sz="0" w:space="0" w:color="auto"/>
            <w:bottom w:val="none" w:sz="0" w:space="0" w:color="auto"/>
            <w:right w:val="none" w:sz="0" w:space="0" w:color="auto"/>
          </w:divBdr>
        </w:div>
        <w:div w:id="1212841155">
          <w:marLeft w:val="0"/>
          <w:marRight w:val="0"/>
          <w:marTop w:val="0"/>
          <w:marBottom w:val="0"/>
          <w:divBdr>
            <w:top w:val="none" w:sz="0" w:space="0" w:color="auto"/>
            <w:left w:val="none" w:sz="0" w:space="0" w:color="auto"/>
            <w:bottom w:val="none" w:sz="0" w:space="0" w:color="auto"/>
            <w:right w:val="none" w:sz="0" w:space="0" w:color="auto"/>
          </w:divBdr>
          <w:divsChild>
            <w:div w:id="82689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8970490">
      <w:bodyDiv w:val="1"/>
      <w:marLeft w:val="0"/>
      <w:marRight w:val="0"/>
      <w:marTop w:val="0"/>
      <w:marBottom w:val="0"/>
      <w:divBdr>
        <w:top w:val="none" w:sz="0" w:space="0" w:color="auto"/>
        <w:left w:val="none" w:sz="0" w:space="0" w:color="auto"/>
        <w:bottom w:val="none" w:sz="0" w:space="0" w:color="auto"/>
        <w:right w:val="none" w:sz="0" w:space="0" w:color="auto"/>
      </w:divBdr>
    </w:div>
    <w:div w:id="1884439943">
      <w:bodyDiv w:val="1"/>
      <w:marLeft w:val="0"/>
      <w:marRight w:val="0"/>
      <w:marTop w:val="0"/>
      <w:marBottom w:val="0"/>
      <w:divBdr>
        <w:top w:val="none" w:sz="0" w:space="0" w:color="auto"/>
        <w:left w:val="none" w:sz="0" w:space="0" w:color="auto"/>
        <w:bottom w:val="none" w:sz="0" w:space="0" w:color="auto"/>
        <w:right w:val="none" w:sz="0" w:space="0" w:color="auto"/>
      </w:divBdr>
    </w:div>
    <w:div w:id="1943342898">
      <w:bodyDiv w:val="1"/>
      <w:marLeft w:val="0"/>
      <w:marRight w:val="0"/>
      <w:marTop w:val="0"/>
      <w:marBottom w:val="0"/>
      <w:divBdr>
        <w:top w:val="none" w:sz="0" w:space="0" w:color="auto"/>
        <w:left w:val="none" w:sz="0" w:space="0" w:color="auto"/>
        <w:bottom w:val="none" w:sz="0" w:space="0" w:color="auto"/>
        <w:right w:val="none" w:sz="0" w:space="0" w:color="auto"/>
      </w:divBdr>
    </w:div>
    <w:div w:id="2050063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shelly.sommer@colorado.edu" TargetMode="External"/><Relationship Id="rId21" Type="http://schemas.openxmlformats.org/officeDocument/2006/relationships/hyperlink" Target="http://arcticcentre.ulapland.fi/polarweb/plc/pdf/plc10_program.pdf" TargetMode="External"/><Relationship Id="rId22" Type="http://schemas.openxmlformats.org/officeDocument/2006/relationships/hyperlink" Target="http://boulderinn.com/" TargetMode="External"/><Relationship Id="rId23" Type="http://schemas.openxmlformats.org/officeDocument/2006/relationships/hyperlink" Target="mailto:ari@boulderinn.com" TargetMode="External"/><Relationship Id="rId24" Type="http://schemas.openxmlformats.org/officeDocument/2006/relationships/hyperlink" Target="http://www.rtd-denver.com/skyRide_SubHome.shtml" TargetMode="External"/><Relationship Id="rId25" Type="http://schemas.openxmlformats.org/officeDocument/2006/relationships/hyperlink" Target="http://www.supershuttle.com/?gc=PLC12&amp;port=DEN&amp;Property=15833&amp;aType=H" TargetMode="External"/><Relationship Id="rId26" Type="http://schemas.openxmlformats.org/officeDocument/2006/relationships/hyperlink" Target="http://www.boulderdowntown.com/visit/maps" TargetMode="External"/><Relationship Id="rId27" Type="http://schemas.openxmlformats.org/officeDocument/2006/relationships/hyperlink" Target="http://www.boulderdowntown.com/_files/docs/dowtown-boulder-tear-off-map-may-2011-web.pdf" TargetMode="External"/><Relationship Id="rId28" Type="http://schemas.openxmlformats.org/officeDocument/2006/relationships/hyperlink" Target="http://www.resortmaps.com/maps/boulder_colorado_map/maps_alive_file.html" TargetMode="External"/><Relationship Id="rId29" Type="http://schemas.openxmlformats.org/officeDocument/2006/relationships/hyperlink" Target="http://www.agavecolorado.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herlockspubco.com/" TargetMode="External"/><Relationship Id="rId31" Type="http://schemas.openxmlformats.org/officeDocument/2006/relationships/hyperlink" Target="http://www.brasserietenten.com" TargetMode="External"/><Relationship Id="rId32" Type="http://schemas.openxmlformats.org/officeDocument/2006/relationships/hyperlink" Target="http://www.carellis.com" TargetMode="External"/><Relationship Id="rId9" Type="http://schemas.openxmlformats.org/officeDocument/2006/relationships/hyperlink" Target="http://instaar.colorado.edu/meetings/ArcticConference/" TargetMode="External"/><Relationship Id="rId6" Type="http://schemas.openxmlformats.org/officeDocument/2006/relationships/hyperlink" Target="http://instaar.colorado.edu/meetings/GES-9/" TargetMode="External"/><Relationship Id="rId7" Type="http://schemas.openxmlformats.org/officeDocument/2006/relationships/hyperlink" Target="http://instaar.colorado.edu/meetings/AW2010/about/index.html" TargetMode="External"/><Relationship Id="rId8" Type="http://schemas.openxmlformats.org/officeDocument/2006/relationships/hyperlink" Target="http://instaar.colorado.edu/meetings/aps2010/" TargetMode="External"/><Relationship Id="rId33" Type="http://schemas.openxmlformats.org/officeDocument/2006/relationships/hyperlink" Target="http://www.themedboulder.com/" TargetMode="External"/><Relationship Id="rId34" Type="http://schemas.openxmlformats.org/officeDocument/2006/relationships/hyperlink" Target="http://www.modmarket.com/" TargetMode="External"/><Relationship Id="rId35" Type="http://schemas.openxmlformats.org/officeDocument/2006/relationships/hyperlink" Target="http://www.riograndemexican.com/" TargetMode="External"/><Relationship Id="rId36" Type="http://schemas.openxmlformats.org/officeDocument/2006/relationships/hyperlink" Target="http://www.walnutbrewery.com/" TargetMode="External"/><Relationship Id="rId10" Type="http://schemas.openxmlformats.org/officeDocument/2006/relationships/hyperlink" Target="http://instaar.colorado.edu/QGISL/ARCN/high_res_workshop/" TargetMode="External"/><Relationship Id="rId11" Type="http://schemas.openxmlformats.org/officeDocument/2006/relationships/hyperlink" Target="http://www.earthice.hi.is/page/arctic" TargetMode="External"/><Relationship Id="rId12" Type="http://schemas.openxmlformats.org/officeDocument/2006/relationships/hyperlink" Target="http://instaar.colorado.edu/tpb/" TargetMode="External"/><Relationship Id="rId13" Type="http://schemas.openxmlformats.org/officeDocument/2006/relationships/hyperlink" Target="http://www.colorado.edu/INSTAAR/AW2004/" TargetMode="External"/><Relationship Id="rId14" Type="http://schemas.openxmlformats.org/officeDocument/2006/relationships/hyperlink" Target="http://instaar.colorado.edu/meetings/AW2002/index.html" TargetMode="External"/><Relationship Id="rId15" Type="http://schemas.openxmlformats.org/officeDocument/2006/relationships/hyperlink" Target="http://instaar.colorado.edu/meetings/AW2000/index.html" TargetMode="External"/><Relationship Id="rId16" Type="http://schemas.openxmlformats.org/officeDocument/2006/relationships/hyperlink" Target="http://culter.colorado.edu/~saelias/Workshop/workshop.html" TargetMode="External"/><Relationship Id="rId17" Type="http://schemas.openxmlformats.org/officeDocument/2006/relationships/image" Target="media/image1.png"/><Relationship Id="rId18" Type="http://schemas.openxmlformats.org/officeDocument/2006/relationships/hyperlink" Target="mailto:gloria.hicks@colorado.edu" TargetMode="External"/><Relationship Id="rId19" Type="http://schemas.openxmlformats.org/officeDocument/2006/relationships/hyperlink" Target="mailto:allaina.wallace@colorado.edu"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2574</Words>
  <Characters>14672</Characters>
  <Application>Microsoft Macintosh Word</Application>
  <DocSecurity>0</DocSecurity>
  <Lines>122</Lines>
  <Paragraphs>34</Paragraphs>
  <ScaleCrop>false</ScaleCrop>
  <Company>Univ of CO</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Sommer</dc:creator>
  <cp:keywords/>
  <dc:description/>
  <cp:lastModifiedBy>Shelly Sommer</cp:lastModifiedBy>
  <cp:revision>3</cp:revision>
  <dcterms:created xsi:type="dcterms:W3CDTF">2011-11-04T16:24:00Z</dcterms:created>
  <dcterms:modified xsi:type="dcterms:W3CDTF">2011-11-04T17:32:00Z</dcterms:modified>
</cp:coreProperties>
</file>